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8DB668F" w14:textId="77777777" w:rsidR="00CA3BC7" w:rsidRDefault="00000000">
      <w:pPr>
        <w:pStyle w:val="ab"/>
        <w:jc w:val="right"/>
        <w:rPr>
          <w:rFonts w:ascii="Calibri" w:hAnsi="Calibri" w:cs="Calibri"/>
          <w:b/>
          <w:i/>
          <w:color w:val="A6A6A6"/>
          <w:sz w:val="20"/>
          <w:szCs w:val="20"/>
        </w:rPr>
      </w:pPr>
      <w:r>
        <w:rPr>
          <w:rFonts w:ascii="Calibri" w:hAnsi="Calibri" w:cs="Calibri"/>
          <w:b/>
          <w:i/>
          <w:color w:val="A6A6A6"/>
          <w:sz w:val="20"/>
          <w:szCs w:val="20"/>
        </w:rPr>
        <w:t>V1, 2022</w:t>
      </w:r>
    </w:p>
    <w:p w14:paraId="13FA61B4" w14:textId="77777777" w:rsidR="00CA3BC7" w:rsidRDefault="00000000">
      <w:pPr>
        <w:pStyle w:val="WarrantyL5"/>
        <w:numPr>
          <w:ilvl w:val="0"/>
          <w:numId w:val="0"/>
        </w:numPr>
        <w:tabs>
          <w:tab w:val="clear" w:pos="2722"/>
        </w:tabs>
        <w:spacing w:line="240" w:lineRule="auto"/>
        <w:jc w:val="center"/>
        <w:rPr>
          <w:rFonts w:ascii="Arial" w:hAnsi="Arial" w:cs="Arial"/>
        </w:rPr>
      </w:pPr>
      <w:r>
        <w:rPr>
          <w:noProof/>
        </w:rPr>
        <w:drawing>
          <wp:inline distT="0" distB="0" distL="114300" distR="114300" wp14:anchorId="7B40769B" wp14:editId="7313174F">
            <wp:extent cx="1466215" cy="875665"/>
            <wp:effectExtent l="0" t="0" r="6985" b="635"/>
            <wp:docPr id="1" name="图片 1" descr="Sec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ec_small"/>
                    <pic:cNvPicPr>
                      <a:picLocks noChangeAspect="1"/>
                    </pic:cNvPicPr>
                  </pic:nvPicPr>
                  <pic:blipFill>
                    <a:blip r:embed="rId11"/>
                    <a:stretch>
                      <a:fillRect/>
                    </a:stretch>
                  </pic:blipFill>
                  <pic:spPr>
                    <a:xfrm>
                      <a:off x="0" y="0"/>
                      <a:ext cx="1466215" cy="875665"/>
                    </a:xfrm>
                    <a:prstGeom prst="rect">
                      <a:avLst/>
                    </a:prstGeom>
                    <a:noFill/>
                    <a:ln>
                      <a:noFill/>
                    </a:ln>
                  </pic:spPr>
                </pic:pic>
              </a:graphicData>
            </a:graphic>
          </wp:inline>
        </w:drawing>
      </w:r>
    </w:p>
    <w:p w14:paraId="078303A5" w14:textId="77777777" w:rsidR="00CA3BC7" w:rsidRDefault="00CA3BC7">
      <w:pPr>
        <w:pStyle w:val="WarrantyL5"/>
        <w:numPr>
          <w:ilvl w:val="0"/>
          <w:numId w:val="0"/>
        </w:numPr>
        <w:tabs>
          <w:tab w:val="clear" w:pos="2722"/>
          <w:tab w:val="left" w:pos="9214"/>
        </w:tabs>
        <w:spacing w:after="0" w:line="240" w:lineRule="auto"/>
        <w:jc w:val="center"/>
        <w:rPr>
          <w:rFonts w:ascii="Arial" w:hAnsi="Arial" w:cs="Arial"/>
          <w:b/>
          <w:spacing w:val="-10"/>
          <w:w w:val="95"/>
          <w:sz w:val="24"/>
          <w:szCs w:val="24"/>
        </w:rPr>
      </w:pPr>
    </w:p>
    <w:p w14:paraId="482F8ED5" w14:textId="77777777" w:rsidR="00CA3BC7" w:rsidRDefault="00000000">
      <w:pPr>
        <w:pStyle w:val="WarrantyL5"/>
        <w:numPr>
          <w:ilvl w:val="0"/>
          <w:numId w:val="0"/>
        </w:numPr>
        <w:tabs>
          <w:tab w:val="clear" w:pos="2722"/>
          <w:tab w:val="left" w:pos="9214"/>
        </w:tabs>
        <w:spacing w:after="0" w:line="240" w:lineRule="auto"/>
        <w:ind w:left="720"/>
        <w:jc w:val="center"/>
        <w:rPr>
          <w:rFonts w:ascii="Arial" w:hAnsi="Arial" w:cs="Arial"/>
          <w:b/>
          <w:sz w:val="24"/>
          <w:szCs w:val="24"/>
        </w:rPr>
      </w:pPr>
      <w:r>
        <w:rPr>
          <w:rFonts w:ascii="Arial" w:hAnsi="Arial" w:cs="Arial"/>
          <w:b/>
          <w:spacing w:val="-10"/>
          <w:w w:val="95"/>
          <w:sz w:val="24"/>
          <w:szCs w:val="24"/>
        </w:rPr>
        <w:t>Request for Proposal (RFP) – [</w:t>
      </w:r>
      <w:bookmarkStart w:id="0" w:name="_Hlk170488680"/>
      <w:r>
        <w:rPr>
          <w:rFonts w:ascii="Arial" w:hAnsi="Arial" w:cs="Arial"/>
          <w:b/>
          <w:spacing w:val="-10"/>
          <w:w w:val="95"/>
          <w:sz w:val="24"/>
          <w:szCs w:val="24"/>
        </w:rPr>
        <w:t xml:space="preserve">PPSTI 05 2023A </w:t>
      </w:r>
      <w:bookmarkEnd w:id="0"/>
      <w:r>
        <w:rPr>
          <w:rFonts w:ascii="Arial" w:hAnsi="Arial" w:cs="Arial"/>
          <w:b/>
          <w:spacing w:val="-10"/>
          <w:w w:val="95"/>
          <w:sz w:val="24"/>
          <w:szCs w:val="24"/>
        </w:rPr>
        <w:t xml:space="preserve">– Strengthen the Internationalization of S&amp;T to Promote an Open Innovation Ecosystem in Asia-Pacific </w:t>
      </w:r>
      <w:proofErr w:type="gramStart"/>
      <w:r>
        <w:rPr>
          <w:rFonts w:ascii="Arial" w:hAnsi="Arial" w:cs="Arial"/>
          <w:b/>
          <w:spacing w:val="-10"/>
          <w:w w:val="95"/>
          <w:sz w:val="24"/>
          <w:szCs w:val="24"/>
        </w:rPr>
        <w:t xml:space="preserve">Region </w:t>
      </w:r>
      <w:r>
        <w:rPr>
          <w:rFonts w:ascii="Arial" w:hAnsi="Arial" w:cs="Arial"/>
          <w:b/>
          <w:spacing w:val="-10"/>
          <w:w w:val="95"/>
          <w:sz w:val="24"/>
          <w:szCs w:val="24"/>
          <w:highlight w:val="yellow"/>
        </w:rPr>
        <w:t>]</w:t>
      </w:r>
      <w:proofErr w:type="gramEnd"/>
      <w:r>
        <w:rPr>
          <w:rFonts w:ascii="Arial" w:hAnsi="Arial" w:cs="Arial"/>
          <w:b/>
          <w:spacing w:val="-10"/>
          <w:w w:val="95"/>
          <w:sz w:val="24"/>
          <w:szCs w:val="24"/>
        </w:rPr>
        <w:br/>
      </w:r>
    </w:p>
    <w:p w14:paraId="11D87410" w14:textId="77777777" w:rsidR="00CA3BC7" w:rsidRDefault="00000000">
      <w:pPr>
        <w:pStyle w:val="WarrantyL5"/>
        <w:numPr>
          <w:ilvl w:val="0"/>
          <w:numId w:val="0"/>
        </w:numPr>
        <w:tabs>
          <w:tab w:val="clear" w:pos="2722"/>
        </w:tabs>
        <w:spacing w:after="240" w:line="240" w:lineRule="auto"/>
        <w:rPr>
          <w:rFonts w:ascii="Arial" w:hAnsi="Arial" w:cs="Arial"/>
          <w:b/>
          <w:u w:val="single"/>
        </w:rPr>
      </w:pPr>
      <w:bookmarkStart w:id="1" w:name="bkACN1"/>
      <w:bookmarkEnd w:id="1"/>
      <w:r>
        <w:rPr>
          <w:rFonts w:ascii="Arial" w:hAnsi="Arial" w:cs="Arial"/>
          <w:b/>
          <w:u w:val="single"/>
        </w:rPr>
        <w:t>Introduction</w:t>
      </w:r>
    </w:p>
    <w:p w14:paraId="37E93C2A" w14:textId="77777777" w:rsidR="00CA3BC7" w:rsidRDefault="00000000">
      <w:pPr>
        <w:pStyle w:val="Level1"/>
        <w:spacing w:before="120" w:after="240" w:line="240" w:lineRule="auto"/>
        <w:rPr>
          <w:rFonts w:ascii="Arial" w:hAnsi="Arial" w:cs="Arial"/>
        </w:rPr>
      </w:pPr>
      <w:bookmarkStart w:id="2" w:name="bkInsertText"/>
      <w:bookmarkEnd w:id="2"/>
      <w:r>
        <w:rPr>
          <w:rFonts w:ascii="Arial" w:hAnsi="Arial" w:cs="Arial"/>
        </w:rPr>
        <w:t xml:space="preserve">The APEC Secretariat is seeking proposals for the provision of the Services described in </w:t>
      </w:r>
      <w:r>
        <w:rPr>
          <w:rFonts w:ascii="Arial" w:hAnsi="Arial" w:cs="Arial"/>
          <w:i/>
        </w:rPr>
        <w:t>RFP Schedule 1 – Statement of Requirement</w:t>
      </w:r>
      <w:r>
        <w:rPr>
          <w:rFonts w:ascii="Arial" w:hAnsi="Arial" w:cs="Arial"/>
        </w:rPr>
        <w:t>.</w:t>
      </w:r>
    </w:p>
    <w:p w14:paraId="09B5F380" w14:textId="77777777" w:rsidR="00CA3BC7" w:rsidRDefault="00000000">
      <w:pPr>
        <w:pStyle w:val="Level1"/>
        <w:spacing w:before="120" w:after="240" w:line="240" w:lineRule="auto"/>
        <w:rPr>
          <w:rFonts w:ascii="Arial" w:hAnsi="Arial" w:cs="Arial"/>
        </w:rPr>
      </w:pPr>
      <w:r>
        <w:rPr>
          <w:rFonts w:ascii="Arial" w:hAnsi="Arial" w:cs="Arial"/>
        </w:rPr>
        <w:t>Each Bidder to this RFP is expected to:</w:t>
      </w:r>
    </w:p>
    <w:p w14:paraId="244B199E" w14:textId="77777777" w:rsidR="00CA3BC7" w:rsidRDefault="00000000">
      <w:pPr>
        <w:pStyle w:val="Level2"/>
        <w:tabs>
          <w:tab w:val="clear" w:pos="1361"/>
        </w:tabs>
        <w:spacing w:before="120" w:after="240" w:line="240" w:lineRule="auto"/>
        <w:rPr>
          <w:rFonts w:ascii="Arial" w:hAnsi="Arial" w:cs="Arial"/>
        </w:rPr>
      </w:pPr>
      <w:r>
        <w:rPr>
          <w:rFonts w:ascii="Arial" w:hAnsi="Arial" w:cs="Arial"/>
        </w:rPr>
        <w:t>fully inform themselves on all aspects of the work required to be performed;</w:t>
      </w:r>
    </w:p>
    <w:p w14:paraId="70228B00" w14:textId="77777777" w:rsidR="00CA3BC7" w:rsidRDefault="00000000">
      <w:pPr>
        <w:pStyle w:val="Level2"/>
        <w:spacing w:before="120" w:after="240" w:line="240" w:lineRule="auto"/>
        <w:rPr>
          <w:rFonts w:ascii="Arial" w:hAnsi="Arial" w:cs="Arial"/>
        </w:rPr>
      </w:pPr>
      <w:bookmarkStart w:id="3" w:name="_Ref228514680"/>
      <w:r>
        <w:rPr>
          <w:rFonts w:ascii="Arial" w:hAnsi="Arial" w:cs="Arial"/>
        </w:rPr>
        <w:t xml:space="preserve">submit its proposal on the template provided at </w:t>
      </w:r>
      <w:r>
        <w:rPr>
          <w:rFonts w:ascii="Arial" w:hAnsi="Arial" w:cs="Arial"/>
          <w:i/>
        </w:rPr>
        <w:t xml:space="preserve">RFP Schedule 2 – Proposal, </w:t>
      </w:r>
      <w:r>
        <w:rPr>
          <w:rFonts w:ascii="Arial" w:hAnsi="Arial" w:cs="Arial"/>
        </w:rPr>
        <w:t>including the signed Declaration by Bidder at the end of</w:t>
      </w:r>
      <w:r>
        <w:rPr>
          <w:rFonts w:ascii="Arial" w:hAnsi="Arial" w:cs="Arial"/>
          <w:i/>
        </w:rPr>
        <w:t xml:space="preserve"> Schedule 2</w:t>
      </w:r>
      <w:r>
        <w:rPr>
          <w:rFonts w:ascii="Arial" w:hAnsi="Arial" w:cs="Arial"/>
        </w:rPr>
        <w:t>; and</w:t>
      </w:r>
      <w:r>
        <w:rPr>
          <w:rFonts w:ascii="Arial" w:hAnsi="Arial" w:cs="Arial"/>
          <w:i/>
        </w:rPr>
        <w:t xml:space="preserve"> </w:t>
      </w:r>
    </w:p>
    <w:p w14:paraId="783B7F93" w14:textId="77777777" w:rsidR="00CA3BC7" w:rsidRDefault="00000000">
      <w:pPr>
        <w:pStyle w:val="Level2"/>
        <w:spacing w:before="120" w:after="240" w:line="240" w:lineRule="auto"/>
        <w:rPr>
          <w:rFonts w:ascii="Arial" w:hAnsi="Arial" w:cs="Arial"/>
        </w:rPr>
      </w:pPr>
      <w:r>
        <w:rPr>
          <w:rFonts w:ascii="Arial" w:hAnsi="Arial" w:cs="Arial"/>
        </w:rPr>
        <w:t xml:space="preserve">submit its proposal in accordance with </w:t>
      </w:r>
      <w:r>
        <w:rPr>
          <w:rFonts w:ascii="Arial" w:hAnsi="Arial" w:cs="Arial"/>
          <w:i/>
        </w:rPr>
        <w:t xml:space="preserve">RFP Schedule 1 – Statement of Requirement </w:t>
      </w:r>
      <w:r>
        <w:rPr>
          <w:rFonts w:ascii="Arial" w:hAnsi="Arial" w:cs="Arial"/>
        </w:rPr>
        <w:t>and with due note of</w:t>
      </w:r>
      <w:r>
        <w:rPr>
          <w:rFonts w:ascii="Arial" w:hAnsi="Arial" w:cs="Arial"/>
          <w:i/>
        </w:rPr>
        <w:t xml:space="preserve"> RFP Schedule 5 – Evaluation Criteria</w:t>
      </w:r>
      <w:r>
        <w:rPr>
          <w:rFonts w:ascii="Arial" w:hAnsi="Arial" w:cs="Arial"/>
        </w:rPr>
        <w:t>.</w:t>
      </w:r>
      <w:bookmarkEnd w:id="3"/>
    </w:p>
    <w:p w14:paraId="1D9A1EEB" w14:textId="77777777" w:rsidR="00CA3BC7" w:rsidRDefault="00000000">
      <w:pPr>
        <w:pStyle w:val="Level1"/>
        <w:spacing w:before="120" w:after="240" w:line="240" w:lineRule="auto"/>
        <w:jc w:val="both"/>
        <w:rPr>
          <w:rFonts w:ascii="Arial" w:hAnsi="Arial" w:cs="Arial"/>
        </w:rPr>
      </w:pPr>
      <w:r>
        <w:rPr>
          <w:rFonts w:ascii="Arial" w:hAnsi="Arial" w:cs="Arial"/>
        </w:rPr>
        <w:t xml:space="preserve">Each Bidder, by submitting its proposal, agrees that the proposal is subject to the RFP Schedule 4 – Standard Conditions of Proposal, and agrees to comply with those conditions.  Acceptance of a proposal will occur only when a contract is executed.  Any Contract will incorporate the APEC policies and guidelines identified in RFP Schedule 3 - Special Conditions of Proposal and the contract at RFP Schedule 6 - Standard Contract Conditions. </w:t>
      </w:r>
    </w:p>
    <w:p w14:paraId="3CA0E23B" w14:textId="77777777" w:rsidR="00CA3BC7" w:rsidRDefault="00000000">
      <w:pPr>
        <w:pStyle w:val="Level1"/>
        <w:spacing w:before="120" w:after="240" w:line="240" w:lineRule="auto"/>
        <w:jc w:val="both"/>
        <w:rPr>
          <w:rFonts w:ascii="Arial" w:hAnsi="Arial" w:cs="Arial"/>
        </w:rPr>
      </w:pPr>
      <w:r>
        <w:rPr>
          <w:rFonts w:ascii="Arial" w:hAnsi="Arial" w:cs="Arial"/>
        </w:rPr>
        <w:t>Bids from contractors based in non-member economies and bids from international organisations may be considered. However, priority is given to suitably qualified tenders from member economies.</w:t>
      </w:r>
    </w:p>
    <w:p w14:paraId="0313C881" w14:textId="77777777" w:rsidR="00CA3BC7" w:rsidRDefault="00000000">
      <w:pPr>
        <w:keepLines w:val="0"/>
        <w:spacing w:before="240" w:after="0"/>
        <w:rPr>
          <w:rFonts w:cs="Arial"/>
          <w:b/>
          <w:u w:val="single"/>
        </w:rPr>
      </w:pPr>
      <w:r>
        <w:rPr>
          <w:rFonts w:cs="Arial"/>
          <w:b/>
        </w:rPr>
        <w:br w:type="page"/>
      </w:r>
      <w:r>
        <w:rPr>
          <w:rFonts w:cs="Arial"/>
          <w:b/>
          <w:u w:val="single"/>
        </w:rPr>
        <w:lastRenderedPageBreak/>
        <w:t>Structure of the RFP</w:t>
      </w:r>
    </w:p>
    <w:p w14:paraId="28FFB2E3" w14:textId="77777777" w:rsidR="00CA3BC7" w:rsidRDefault="00000000">
      <w:pPr>
        <w:keepLines w:val="0"/>
        <w:spacing w:before="240" w:after="0"/>
        <w:rPr>
          <w:rFonts w:cs="Arial"/>
        </w:rPr>
      </w:pPr>
      <w:r>
        <w:rPr>
          <w:rFonts w:cs="Arial"/>
        </w:rPr>
        <w:t>The RFP has six parts:</w:t>
      </w:r>
    </w:p>
    <w:p w14:paraId="747E86E1" w14:textId="77777777" w:rsidR="00CA3BC7" w:rsidRDefault="00000000">
      <w:pPr>
        <w:keepLines w:val="0"/>
        <w:numPr>
          <w:ilvl w:val="0"/>
          <w:numId w:val="9"/>
        </w:numPr>
        <w:spacing w:before="240" w:after="0"/>
        <w:rPr>
          <w:rFonts w:cs="Arial"/>
          <w:b/>
        </w:rPr>
      </w:pPr>
      <w:r>
        <w:rPr>
          <w:rFonts w:cs="Arial"/>
          <w:b/>
        </w:rPr>
        <w:t>Schedule 1: Statement of Requirement</w:t>
      </w:r>
    </w:p>
    <w:p w14:paraId="35096378" w14:textId="77777777" w:rsidR="00CA3BC7" w:rsidRDefault="00000000">
      <w:pPr>
        <w:keepLines w:val="0"/>
        <w:numPr>
          <w:ilvl w:val="0"/>
          <w:numId w:val="9"/>
        </w:numPr>
        <w:spacing w:before="240" w:after="0"/>
        <w:rPr>
          <w:rFonts w:cs="Arial"/>
          <w:b/>
        </w:rPr>
      </w:pPr>
      <w:r>
        <w:rPr>
          <w:rFonts w:cs="Arial"/>
          <w:b/>
        </w:rPr>
        <w:t>Schedule 2: Proposal Template</w:t>
      </w:r>
    </w:p>
    <w:p w14:paraId="4439C4A4" w14:textId="77777777" w:rsidR="00CA3BC7" w:rsidRDefault="00000000">
      <w:pPr>
        <w:keepLines w:val="0"/>
        <w:numPr>
          <w:ilvl w:val="0"/>
          <w:numId w:val="9"/>
        </w:numPr>
        <w:spacing w:before="240" w:after="0"/>
        <w:rPr>
          <w:rFonts w:cs="Arial"/>
          <w:b/>
        </w:rPr>
      </w:pPr>
      <w:r>
        <w:rPr>
          <w:rFonts w:cs="Arial"/>
          <w:b/>
        </w:rPr>
        <w:t>Schedule 3: Special Conditions of Project Proposal</w:t>
      </w:r>
    </w:p>
    <w:p w14:paraId="77399D71" w14:textId="77777777" w:rsidR="00CA3BC7" w:rsidRDefault="00000000">
      <w:pPr>
        <w:keepLines w:val="0"/>
        <w:numPr>
          <w:ilvl w:val="0"/>
          <w:numId w:val="9"/>
        </w:numPr>
        <w:spacing w:before="240" w:after="0"/>
        <w:rPr>
          <w:rFonts w:cs="Arial"/>
          <w:b/>
        </w:rPr>
      </w:pPr>
      <w:r>
        <w:rPr>
          <w:rFonts w:cs="Arial"/>
          <w:b/>
        </w:rPr>
        <w:t>Schedule 4: Standard Conditions of Request for Proposal</w:t>
      </w:r>
    </w:p>
    <w:p w14:paraId="7859FE65" w14:textId="77777777" w:rsidR="00CA3BC7" w:rsidRDefault="00000000">
      <w:pPr>
        <w:keepLines w:val="0"/>
        <w:numPr>
          <w:ilvl w:val="0"/>
          <w:numId w:val="9"/>
        </w:numPr>
        <w:spacing w:before="240" w:after="0"/>
        <w:rPr>
          <w:rFonts w:cs="Arial"/>
          <w:b/>
        </w:rPr>
      </w:pPr>
      <w:r>
        <w:rPr>
          <w:rFonts w:cs="Arial"/>
          <w:b/>
        </w:rPr>
        <w:t>Schedule 5: Evaluation Criteria</w:t>
      </w:r>
    </w:p>
    <w:p w14:paraId="2F815CC2" w14:textId="77777777" w:rsidR="00CA3BC7" w:rsidRDefault="00000000">
      <w:pPr>
        <w:keepLines w:val="0"/>
        <w:numPr>
          <w:ilvl w:val="0"/>
          <w:numId w:val="9"/>
        </w:numPr>
        <w:spacing w:before="240" w:after="0"/>
        <w:rPr>
          <w:rFonts w:cs="Arial"/>
          <w:b/>
        </w:rPr>
      </w:pPr>
      <w:r>
        <w:rPr>
          <w:rFonts w:cs="Arial"/>
          <w:b/>
        </w:rPr>
        <w:t>Schedule 6: APEC Standard Contract Conditions</w:t>
      </w:r>
    </w:p>
    <w:p w14:paraId="10D03FE4" w14:textId="77777777" w:rsidR="00CA3BC7" w:rsidRDefault="00000000" w:rsidP="001E2A5A">
      <w:pPr>
        <w:pStyle w:val="ord"/>
        <w:pBdr>
          <w:top w:val="single" w:sz="4" w:space="1" w:color="auto"/>
          <w:left w:val="single" w:sz="4" w:space="4" w:color="auto"/>
          <w:bottom w:val="single" w:sz="4" w:space="1" w:color="auto"/>
          <w:right w:val="single" w:sz="4" w:space="0" w:color="auto"/>
        </w:pBdr>
        <w:shd w:val="pct5" w:color="auto" w:fill="auto"/>
        <w:jc w:val="center"/>
        <w:rPr>
          <w:rFonts w:ascii="Arial" w:hAnsi="Arial" w:cs="Arial"/>
          <w:b/>
          <w:sz w:val="22"/>
          <w:szCs w:val="22"/>
        </w:rPr>
      </w:pPr>
      <w:r>
        <w:rPr>
          <w:rFonts w:ascii="Arial" w:hAnsi="Arial" w:cs="Arial"/>
          <w:b/>
          <w:sz w:val="22"/>
          <w:szCs w:val="22"/>
        </w:rPr>
        <w:t>RFP Schedule 1 – Statement of Requirement</w:t>
      </w:r>
    </w:p>
    <w:p w14:paraId="202FD743" w14:textId="77777777" w:rsidR="00CA3BC7" w:rsidRDefault="00000000">
      <w:pPr>
        <w:pStyle w:val="1"/>
      </w:pPr>
      <w:r>
        <w:t>Key Dates and Details</w:t>
      </w:r>
    </w:p>
    <w:p w14:paraId="6661D91D" w14:textId="77777777" w:rsidR="00CA3BC7" w:rsidRDefault="00CA3BC7"/>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7"/>
        <w:gridCol w:w="6124"/>
      </w:tblGrid>
      <w:tr w:rsidR="00CA3BC7" w14:paraId="54EE007E" w14:textId="77777777" w:rsidTr="00E13D7F">
        <w:tc>
          <w:tcPr>
            <w:tcW w:w="3657" w:type="dxa"/>
            <w:shd w:val="pct10" w:color="auto" w:fill="auto"/>
          </w:tcPr>
          <w:p w14:paraId="52D31B14" w14:textId="77777777" w:rsidR="00CA3BC7" w:rsidRDefault="00000000">
            <w:pPr>
              <w:pStyle w:val="Indent2"/>
              <w:keepNext/>
              <w:spacing w:before="60" w:after="60"/>
              <w:ind w:left="0"/>
              <w:rPr>
                <w:rFonts w:ascii="Arial" w:hAnsi="Arial" w:cs="Arial"/>
                <w:b/>
                <w:sz w:val="22"/>
                <w:szCs w:val="22"/>
              </w:rPr>
            </w:pPr>
            <w:r>
              <w:rPr>
                <w:rFonts w:ascii="Arial" w:hAnsi="Arial" w:cs="Arial"/>
                <w:b/>
                <w:sz w:val="22"/>
                <w:szCs w:val="22"/>
              </w:rPr>
              <w:t>Event</w:t>
            </w:r>
          </w:p>
        </w:tc>
        <w:tc>
          <w:tcPr>
            <w:tcW w:w="6124" w:type="dxa"/>
            <w:shd w:val="pct10" w:color="auto" w:fill="auto"/>
          </w:tcPr>
          <w:p w14:paraId="07C2BD8A" w14:textId="77777777" w:rsidR="00CA3BC7" w:rsidRDefault="00000000">
            <w:pPr>
              <w:pStyle w:val="Indent2"/>
              <w:keepNext/>
              <w:spacing w:before="60" w:after="60"/>
              <w:ind w:left="0"/>
              <w:rPr>
                <w:rFonts w:ascii="Arial" w:hAnsi="Arial" w:cs="Arial"/>
                <w:b/>
                <w:sz w:val="22"/>
                <w:szCs w:val="22"/>
              </w:rPr>
            </w:pPr>
            <w:r>
              <w:rPr>
                <w:rFonts w:ascii="Arial" w:hAnsi="Arial" w:cs="Arial"/>
                <w:b/>
                <w:sz w:val="22"/>
                <w:szCs w:val="22"/>
              </w:rPr>
              <w:t>Dates</w:t>
            </w:r>
          </w:p>
        </w:tc>
      </w:tr>
      <w:tr w:rsidR="00CA3BC7" w14:paraId="5A3B2B96" w14:textId="77777777" w:rsidTr="00E13D7F">
        <w:tc>
          <w:tcPr>
            <w:tcW w:w="3657" w:type="dxa"/>
          </w:tcPr>
          <w:p w14:paraId="4995C5CD" w14:textId="77777777" w:rsidR="00CA3BC7" w:rsidRDefault="00000000">
            <w:pPr>
              <w:rPr>
                <w:rFonts w:cs="Arial"/>
              </w:rPr>
            </w:pPr>
            <w:r>
              <w:rPr>
                <w:rFonts w:cs="Arial"/>
              </w:rPr>
              <w:t>Closing Time for submission of Proposals</w:t>
            </w:r>
          </w:p>
        </w:tc>
        <w:tc>
          <w:tcPr>
            <w:tcW w:w="6124" w:type="dxa"/>
          </w:tcPr>
          <w:p w14:paraId="11D2361F" w14:textId="79F2AF4E" w:rsidR="00CA3BC7" w:rsidRDefault="00B46995">
            <w:pPr>
              <w:rPr>
                <w:rFonts w:cs="Arial"/>
              </w:rPr>
            </w:pPr>
            <w:r>
              <w:rPr>
                <w:rFonts w:cs="Arial" w:hint="eastAsia"/>
                <w:b/>
                <w:lang w:val="en-US" w:eastAsia="zh-CN"/>
              </w:rPr>
              <w:t>19</w:t>
            </w:r>
            <w:r>
              <w:rPr>
                <w:rFonts w:cs="Arial"/>
                <w:b/>
                <w:lang w:eastAsia="zh-CN"/>
              </w:rPr>
              <w:t xml:space="preserve"> </w:t>
            </w:r>
            <w:r>
              <w:rPr>
                <w:rFonts w:cs="Arial" w:hint="eastAsia"/>
                <w:b/>
                <w:lang w:eastAsia="zh-CN"/>
              </w:rPr>
              <w:t>July</w:t>
            </w:r>
            <w:r>
              <w:rPr>
                <w:rFonts w:cs="Arial"/>
                <w:b/>
                <w:lang w:eastAsia="zh-CN"/>
              </w:rPr>
              <w:t xml:space="preserve"> 2024, </w:t>
            </w:r>
            <w:r>
              <w:rPr>
                <w:rFonts w:cs="Arial"/>
                <w:b/>
              </w:rPr>
              <w:t>21</w:t>
            </w:r>
            <w:r>
              <w:rPr>
                <w:rFonts w:cs="Arial"/>
                <w:b/>
                <w:lang w:eastAsia="zh-CN"/>
              </w:rPr>
              <w:t>:00pm (UTC/GMT+8)</w:t>
            </w:r>
            <w:r>
              <w:rPr>
                <w:rFonts w:cs="Arial"/>
                <w:lang w:eastAsia="zh-CN"/>
              </w:rPr>
              <w:t>, via POs’ and PD’s emails</w:t>
            </w:r>
            <w:r>
              <w:rPr>
                <w:rFonts w:cs="Arial"/>
              </w:rPr>
              <w:t xml:space="preserve">. </w:t>
            </w:r>
          </w:p>
        </w:tc>
      </w:tr>
      <w:tr w:rsidR="00CA3BC7" w14:paraId="16B4201B" w14:textId="77777777" w:rsidTr="00E13D7F">
        <w:tc>
          <w:tcPr>
            <w:tcW w:w="3657" w:type="dxa"/>
          </w:tcPr>
          <w:p w14:paraId="2B0408EA" w14:textId="77777777" w:rsidR="00CA3BC7" w:rsidRDefault="00000000">
            <w:pPr>
              <w:rPr>
                <w:rFonts w:cs="Arial"/>
              </w:rPr>
            </w:pPr>
            <w:r>
              <w:rPr>
                <w:rFonts w:cs="Arial"/>
              </w:rPr>
              <w:t>Method to Submit Proposal</w:t>
            </w:r>
          </w:p>
        </w:tc>
        <w:tc>
          <w:tcPr>
            <w:tcW w:w="6124" w:type="dxa"/>
          </w:tcPr>
          <w:p w14:paraId="54D6B04E" w14:textId="77777777" w:rsidR="00CA3BC7" w:rsidRDefault="00000000">
            <w:pPr>
              <w:rPr>
                <w:rFonts w:cs="Arial"/>
              </w:rPr>
            </w:pPr>
            <w:r>
              <w:rPr>
                <w:rFonts w:cs="Arial"/>
              </w:rPr>
              <w:t>The Proposal must be submitted in electronic copy, indicating the project number.</w:t>
            </w:r>
          </w:p>
          <w:p w14:paraId="4B367C1F" w14:textId="77777777" w:rsidR="00CA3BC7" w:rsidRDefault="00000000">
            <w:pPr>
              <w:rPr>
                <w:rFonts w:cs="Arial"/>
              </w:rPr>
            </w:pPr>
            <w:r>
              <w:rPr>
                <w:rFonts w:cs="Arial"/>
              </w:rPr>
              <w:t xml:space="preserve">The Proposal (in PDF format) is to be submitted in the </w:t>
            </w:r>
            <w:r>
              <w:rPr>
                <w:rFonts w:cs="Arial"/>
                <w:u w:val="single"/>
              </w:rPr>
              <w:t>same email message</w:t>
            </w:r>
            <w:r>
              <w:rPr>
                <w:rFonts w:cs="Arial"/>
              </w:rPr>
              <w:t xml:space="preserve"> to the Project Overseer and the Program Director (indicated below) by the closing time specified above:</w:t>
            </w:r>
          </w:p>
          <w:p w14:paraId="04449EA9" w14:textId="77777777" w:rsidR="00CA3BC7" w:rsidRDefault="00CA3BC7">
            <w:pPr>
              <w:rPr>
                <w:rFonts w:cs="Arial"/>
                <w:highlight w:val="yellow"/>
              </w:rPr>
            </w:pPr>
          </w:p>
          <w:p w14:paraId="5787745D" w14:textId="77777777" w:rsidR="00CA3BC7" w:rsidRDefault="00000000">
            <w:pPr>
              <w:rPr>
                <w:rFonts w:cs="Arial"/>
              </w:rPr>
            </w:pPr>
            <w:r>
              <w:rPr>
                <w:rFonts w:cs="Arial"/>
              </w:rPr>
              <w:t>Attention: Fang NAN (Project Overseer)</w:t>
            </w:r>
          </w:p>
          <w:p w14:paraId="0287EBC1" w14:textId="77777777" w:rsidR="00CA3BC7" w:rsidRDefault="00000000">
            <w:pPr>
              <w:rPr>
                <w:rFonts w:cs="Arial"/>
              </w:rPr>
            </w:pPr>
            <w:r>
              <w:rPr>
                <w:rFonts w:cs="Arial"/>
              </w:rPr>
              <w:t>Designation: Associate Professor</w:t>
            </w:r>
          </w:p>
          <w:p w14:paraId="336C0808" w14:textId="77777777" w:rsidR="00CA3BC7" w:rsidRDefault="00000000">
            <w:pPr>
              <w:rPr>
                <w:rFonts w:cs="Arial"/>
              </w:rPr>
            </w:pPr>
            <w:r>
              <w:rPr>
                <w:rFonts w:cs="Arial"/>
              </w:rPr>
              <w:t xml:space="preserve">E-mail address: </w:t>
            </w:r>
            <w:bookmarkStart w:id="4" w:name="_Hlk170488507"/>
            <w:r>
              <w:fldChar w:fldCharType="begin"/>
            </w:r>
            <w:r>
              <w:instrText>HYPERLINK "mailto:nanfang@ncste.org"</w:instrText>
            </w:r>
            <w:r>
              <w:fldChar w:fldCharType="separate"/>
            </w:r>
            <w:r>
              <w:rPr>
                <w:rStyle w:val="af2"/>
                <w:rFonts w:cs="Arial"/>
              </w:rPr>
              <w:t>nanfang@ncste.org</w:t>
            </w:r>
            <w:r>
              <w:rPr>
                <w:rStyle w:val="af2"/>
                <w:rFonts w:cs="Arial"/>
              </w:rPr>
              <w:fldChar w:fldCharType="end"/>
            </w:r>
          </w:p>
          <w:bookmarkEnd w:id="4"/>
          <w:p w14:paraId="527CE83C" w14:textId="77777777" w:rsidR="00CA3BC7" w:rsidRDefault="00CA3BC7">
            <w:pPr>
              <w:rPr>
                <w:rFonts w:cs="Arial"/>
              </w:rPr>
            </w:pPr>
          </w:p>
          <w:p w14:paraId="1CE621A9" w14:textId="6E3C3D3E" w:rsidR="00CA3BC7" w:rsidRDefault="00000000">
            <w:pPr>
              <w:rPr>
                <w:rFonts w:cs="Arial"/>
              </w:rPr>
            </w:pPr>
            <w:r>
              <w:rPr>
                <w:rFonts w:cs="Arial"/>
              </w:rPr>
              <w:t>Attention: Jun WANG (Project Overseer)</w:t>
            </w:r>
          </w:p>
          <w:p w14:paraId="43A61E65" w14:textId="77777777" w:rsidR="00CA3BC7" w:rsidRDefault="00000000">
            <w:pPr>
              <w:rPr>
                <w:rFonts w:cs="Arial"/>
              </w:rPr>
            </w:pPr>
            <w:r>
              <w:rPr>
                <w:rFonts w:cs="Arial"/>
              </w:rPr>
              <w:t>Designation: Assistant Professor</w:t>
            </w:r>
          </w:p>
          <w:p w14:paraId="56E8E5E7" w14:textId="77777777" w:rsidR="00CA3BC7" w:rsidRDefault="00000000">
            <w:pPr>
              <w:rPr>
                <w:rFonts w:cs="Arial"/>
              </w:rPr>
            </w:pPr>
            <w:r>
              <w:rPr>
                <w:rFonts w:cs="Arial"/>
              </w:rPr>
              <w:t xml:space="preserve">E-mail address: </w:t>
            </w:r>
            <w:bookmarkStart w:id="5" w:name="_Hlk170488525"/>
            <w:r>
              <w:fldChar w:fldCharType="begin"/>
            </w:r>
            <w:r>
              <w:instrText>HYPERLINK "mailto:wangjun@ncste.org"</w:instrText>
            </w:r>
            <w:r>
              <w:fldChar w:fldCharType="separate"/>
            </w:r>
            <w:r>
              <w:rPr>
                <w:rStyle w:val="af2"/>
                <w:rFonts w:cs="Arial"/>
              </w:rPr>
              <w:t>wangjun@ncste.org</w:t>
            </w:r>
            <w:r>
              <w:rPr>
                <w:rStyle w:val="af2"/>
                <w:rFonts w:cs="Arial"/>
              </w:rPr>
              <w:fldChar w:fldCharType="end"/>
            </w:r>
            <w:r>
              <w:rPr>
                <w:rFonts w:cs="Arial"/>
              </w:rPr>
              <w:t xml:space="preserve"> </w:t>
            </w:r>
            <w:bookmarkEnd w:id="5"/>
          </w:p>
          <w:p w14:paraId="3FC8A742" w14:textId="77777777" w:rsidR="00CA3BC7" w:rsidRDefault="00CA3BC7">
            <w:pPr>
              <w:rPr>
                <w:rFonts w:cs="Arial"/>
              </w:rPr>
            </w:pPr>
          </w:p>
          <w:p w14:paraId="0FC56EBD" w14:textId="77777777" w:rsidR="00CA3BC7" w:rsidRDefault="00000000">
            <w:pPr>
              <w:rPr>
                <w:rFonts w:cs="Arial"/>
              </w:rPr>
            </w:pPr>
            <w:r>
              <w:rPr>
                <w:rFonts w:cs="Arial"/>
              </w:rPr>
              <w:t>Attention:  Ren Hao</w:t>
            </w:r>
          </w:p>
          <w:p w14:paraId="24360162" w14:textId="77777777" w:rsidR="00CA3BC7" w:rsidRDefault="00000000">
            <w:pPr>
              <w:rPr>
                <w:rFonts w:cs="Arial"/>
              </w:rPr>
            </w:pPr>
            <w:r>
              <w:rPr>
                <w:rFonts w:cs="Arial"/>
              </w:rPr>
              <w:t>Designation: Program Director</w:t>
            </w:r>
          </w:p>
          <w:p w14:paraId="46DFD355" w14:textId="77777777" w:rsidR="00CA3BC7" w:rsidRPr="001E2A5A" w:rsidRDefault="00000000">
            <w:pPr>
              <w:rPr>
                <w:rFonts w:cs="Arial"/>
                <w:lang w:val="en-US"/>
              </w:rPr>
            </w:pPr>
            <w:r w:rsidRPr="001E2A5A">
              <w:rPr>
                <w:rFonts w:cs="Arial"/>
                <w:lang w:val="en-US"/>
              </w:rPr>
              <w:t xml:space="preserve">E-mail address: </w:t>
            </w:r>
            <w:bookmarkStart w:id="6" w:name="_Hlk170488536"/>
            <w:r>
              <w:fldChar w:fldCharType="begin"/>
            </w:r>
            <w:r>
              <w:instrText>HYPERLINK "mailto:rh23@apec.org"</w:instrText>
            </w:r>
            <w:r>
              <w:fldChar w:fldCharType="separate"/>
            </w:r>
            <w:r w:rsidRPr="001E2A5A">
              <w:rPr>
                <w:rStyle w:val="af2"/>
                <w:rFonts w:cs="Arial"/>
                <w:lang w:val="en-US"/>
              </w:rPr>
              <w:t>rh23@apec.org</w:t>
            </w:r>
            <w:r>
              <w:rPr>
                <w:rStyle w:val="af2"/>
                <w:rFonts w:cs="Arial"/>
                <w:lang w:val="en-US"/>
              </w:rPr>
              <w:fldChar w:fldCharType="end"/>
            </w:r>
            <w:r w:rsidRPr="001E2A5A">
              <w:rPr>
                <w:rFonts w:cs="Arial"/>
                <w:lang w:val="en-US"/>
              </w:rPr>
              <w:t xml:space="preserve"> </w:t>
            </w:r>
            <w:bookmarkEnd w:id="6"/>
          </w:p>
          <w:p w14:paraId="13BB4FB4" w14:textId="77777777" w:rsidR="00CA3BC7" w:rsidRPr="001E2A5A" w:rsidRDefault="00CA3BC7">
            <w:pPr>
              <w:rPr>
                <w:rFonts w:cs="Arial"/>
                <w:strike/>
                <w:lang w:val="en-US"/>
              </w:rPr>
            </w:pPr>
          </w:p>
          <w:p w14:paraId="13ED6E7B" w14:textId="77777777" w:rsidR="00CA3BC7" w:rsidRDefault="00000000">
            <w:pPr>
              <w:rPr>
                <w:rFonts w:cs="Arial"/>
                <w:color w:val="FFFFFF"/>
                <w:highlight w:val="darkMagenta"/>
              </w:rPr>
            </w:pPr>
            <w:r>
              <w:rPr>
                <w:rFonts w:cs="Arial"/>
              </w:rPr>
              <w:t>Proposals lodged in any manner other than as detailed in this paragraph, or are submitted after the deadline shall be deemed to be invalid and may be excluded from consideration.</w:t>
            </w:r>
          </w:p>
        </w:tc>
      </w:tr>
      <w:tr w:rsidR="00CA3BC7" w14:paraId="2DF5F1E5" w14:textId="77777777" w:rsidTr="00E13D7F">
        <w:trPr>
          <w:trHeight w:val="432"/>
        </w:trPr>
        <w:tc>
          <w:tcPr>
            <w:tcW w:w="3657" w:type="dxa"/>
          </w:tcPr>
          <w:p w14:paraId="174060DC" w14:textId="77777777" w:rsidR="00CA3BC7" w:rsidRDefault="00000000">
            <w:pPr>
              <w:rPr>
                <w:rFonts w:cs="Arial"/>
              </w:rPr>
            </w:pPr>
            <w:r>
              <w:rPr>
                <w:rFonts w:cs="Arial"/>
              </w:rPr>
              <w:lastRenderedPageBreak/>
              <w:t>Contact Officer</w:t>
            </w:r>
          </w:p>
        </w:tc>
        <w:tc>
          <w:tcPr>
            <w:tcW w:w="6124" w:type="dxa"/>
          </w:tcPr>
          <w:p w14:paraId="1BD0A27A" w14:textId="77777777" w:rsidR="00CA3BC7" w:rsidRDefault="00000000">
            <w:pPr>
              <w:rPr>
                <w:rFonts w:cs="Arial"/>
                <w:highlight w:val="yellow"/>
                <w:lang w:eastAsia="zh-CN"/>
              </w:rPr>
            </w:pPr>
            <w:r>
              <w:rPr>
                <w:rFonts w:cs="Arial"/>
              </w:rPr>
              <w:t>Jun W</w:t>
            </w:r>
            <w:r>
              <w:rPr>
                <w:rFonts w:cs="Arial"/>
                <w:lang w:eastAsia="zh-CN"/>
              </w:rPr>
              <w:t xml:space="preserve">ANG, Assistant Professor, National </w:t>
            </w:r>
            <w:proofErr w:type="spellStart"/>
            <w:r>
              <w:rPr>
                <w:rFonts w:cs="Arial"/>
                <w:lang w:eastAsia="zh-CN"/>
              </w:rPr>
              <w:t>Center</w:t>
            </w:r>
            <w:proofErr w:type="spellEnd"/>
            <w:r>
              <w:rPr>
                <w:rFonts w:cs="Arial"/>
                <w:lang w:eastAsia="zh-CN"/>
              </w:rPr>
              <w:t xml:space="preserve"> for Science and Technology Evaluation, </w:t>
            </w:r>
            <w:hyperlink r:id="rId12" w:history="1">
              <w:r>
                <w:rPr>
                  <w:rStyle w:val="af2"/>
                  <w:rFonts w:cs="Arial"/>
                  <w:lang w:eastAsia="zh-CN"/>
                </w:rPr>
                <w:t>wangjun@ncste.org</w:t>
              </w:r>
            </w:hyperlink>
          </w:p>
        </w:tc>
      </w:tr>
      <w:tr w:rsidR="00CA3BC7" w14:paraId="05574983" w14:textId="77777777" w:rsidTr="00E13D7F">
        <w:tc>
          <w:tcPr>
            <w:tcW w:w="3657" w:type="dxa"/>
          </w:tcPr>
          <w:p w14:paraId="4F4DB449" w14:textId="77777777" w:rsidR="00CA3BC7" w:rsidRDefault="00000000">
            <w:pPr>
              <w:rPr>
                <w:rFonts w:cs="Arial"/>
              </w:rPr>
            </w:pPr>
            <w:r>
              <w:rPr>
                <w:rFonts w:cs="Arial"/>
              </w:rPr>
              <w:t xml:space="preserve">Expected execution date of Contract </w:t>
            </w:r>
          </w:p>
        </w:tc>
        <w:tc>
          <w:tcPr>
            <w:tcW w:w="6124" w:type="dxa"/>
          </w:tcPr>
          <w:p w14:paraId="730A230B" w14:textId="7F0F933E" w:rsidR="00CA3BC7" w:rsidRDefault="00000000">
            <w:pPr>
              <w:rPr>
                <w:rFonts w:cs="Arial"/>
                <w:b/>
              </w:rPr>
            </w:pPr>
            <w:r>
              <w:rPr>
                <w:rFonts w:cs="Arial"/>
                <w:b/>
              </w:rPr>
              <w:t xml:space="preserve">15 </w:t>
            </w:r>
            <w:r w:rsidR="00B46995">
              <w:rPr>
                <w:rFonts w:cs="Arial" w:hint="eastAsia"/>
                <w:b/>
                <w:lang w:val="en-US" w:eastAsia="zh-CN"/>
              </w:rPr>
              <w:t>August</w:t>
            </w:r>
            <w:r>
              <w:rPr>
                <w:rFonts w:cs="Arial"/>
                <w:b/>
              </w:rPr>
              <w:t xml:space="preserve"> 2024</w:t>
            </w:r>
          </w:p>
        </w:tc>
      </w:tr>
      <w:tr w:rsidR="00CA3BC7" w14:paraId="3CD4C0F8" w14:textId="77777777" w:rsidTr="00E13D7F">
        <w:tc>
          <w:tcPr>
            <w:tcW w:w="3657" w:type="dxa"/>
          </w:tcPr>
          <w:p w14:paraId="00ABCF48" w14:textId="77777777" w:rsidR="00CA3BC7" w:rsidRDefault="00000000">
            <w:pPr>
              <w:rPr>
                <w:rFonts w:cs="Arial"/>
              </w:rPr>
            </w:pPr>
            <w:r>
              <w:rPr>
                <w:rFonts w:cs="Arial"/>
              </w:rPr>
              <w:t xml:space="preserve">Date Services are to be completed </w:t>
            </w:r>
          </w:p>
        </w:tc>
        <w:tc>
          <w:tcPr>
            <w:tcW w:w="6124" w:type="dxa"/>
          </w:tcPr>
          <w:p w14:paraId="5A3BA278" w14:textId="77777777" w:rsidR="00CA3BC7" w:rsidRDefault="00000000">
            <w:pPr>
              <w:rPr>
                <w:rFonts w:cs="Arial"/>
                <w:b/>
              </w:rPr>
            </w:pPr>
            <w:r>
              <w:rPr>
                <w:rFonts w:cs="Arial"/>
              </w:rPr>
              <w:t>See milestones in Services Section Below</w:t>
            </w:r>
          </w:p>
        </w:tc>
      </w:tr>
    </w:tbl>
    <w:p w14:paraId="48FBB433" w14:textId="77777777" w:rsidR="00CA3BC7" w:rsidRDefault="00CA3BC7"/>
    <w:p w14:paraId="7B3CD4A7" w14:textId="77777777" w:rsidR="00CA3BC7" w:rsidRDefault="00000000">
      <w:pPr>
        <w:pStyle w:val="1"/>
      </w:pPr>
      <w:r>
        <w:t>The Services</w:t>
      </w:r>
    </w:p>
    <w:p w14:paraId="67B6F97C" w14:textId="77777777" w:rsidR="00CA3BC7" w:rsidRDefault="00000000">
      <w:pPr>
        <w:pStyle w:val="Indent2"/>
        <w:spacing w:before="60"/>
        <w:ind w:left="0"/>
        <w:rPr>
          <w:rFonts w:ascii="Arial" w:eastAsia="Calibri" w:hAnsi="Arial" w:cs="Arial"/>
          <w:sz w:val="22"/>
          <w:szCs w:val="22"/>
        </w:rPr>
      </w:pPr>
      <w:r>
        <w:rPr>
          <w:rFonts w:ascii="Arial" w:hAnsi="Arial" w:cs="Arial"/>
          <w:sz w:val="22"/>
          <w:szCs w:val="22"/>
        </w:rPr>
        <w:t xml:space="preserve">The APEC Secretariat is seeking proposals for </w:t>
      </w:r>
      <w:r>
        <w:rPr>
          <w:rFonts w:ascii="Arial" w:eastAsia="Calibri" w:hAnsi="Arial" w:cs="Arial"/>
          <w:sz w:val="22"/>
          <w:szCs w:val="22"/>
        </w:rPr>
        <w:t>Strengthen the Internationalization of Science and Technology to Promote an Open Innovation Ecosystem in Asia-Pacific Region.</w:t>
      </w:r>
    </w:p>
    <w:p w14:paraId="6F26A233" w14:textId="77777777" w:rsidR="00CA3BC7" w:rsidRDefault="00000000">
      <w:pPr>
        <w:pStyle w:val="Indent2"/>
        <w:numPr>
          <w:ilvl w:val="0"/>
          <w:numId w:val="10"/>
        </w:numPr>
        <w:spacing w:before="60"/>
        <w:rPr>
          <w:rFonts w:ascii="Arial" w:eastAsia="Calibri" w:hAnsi="Arial" w:cs="Arial"/>
          <w:b/>
          <w:sz w:val="22"/>
          <w:szCs w:val="22"/>
        </w:rPr>
      </w:pPr>
      <w:r>
        <w:rPr>
          <w:rFonts w:ascii="Arial" w:eastAsia="Calibri" w:hAnsi="Arial" w:cs="Arial"/>
          <w:b/>
          <w:sz w:val="22"/>
          <w:szCs w:val="22"/>
        </w:rPr>
        <w:t xml:space="preserve">Background </w:t>
      </w:r>
    </w:p>
    <w:p w14:paraId="382964F5" w14:textId="77777777" w:rsidR="00CA3BC7" w:rsidRDefault="00000000">
      <w:pPr>
        <w:spacing w:after="160" w:line="259" w:lineRule="auto"/>
        <w:ind w:left="360"/>
        <w:jc w:val="both"/>
        <w:rPr>
          <w:rFonts w:cs="Arial"/>
        </w:rPr>
      </w:pPr>
      <w:r>
        <w:rPr>
          <w:rFonts w:cs="Arial"/>
        </w:rPr>
        <w:t xml:space="preserve">Since Asia-Pacific region works as a strong driver of world economy, member economies should maintain this momentum by pressing forward with science and technology innovation. A well-operated Open Innovation ecosystem is key to foster innovation in science and technology (S&amp;T). Especially, persistent efforts on S&amp;T’s internationalization will contribute greatly on open innovation ecosystem’s formation. </w:t>
      </w:r>
    </w:p>
    <w:p w14:paraId="2712CA2C" w14:textId="77777777" w:rsidR="00CA3BC7" w:rsidRDefault="00000000" w:rsidP="0010054B">
      <w:pPr>
        <w:spacing w:after="160" w:line="259" w:lineRule="auto"/>
        <w:ind w:left="360"/>
        <w:rPr>
          <w:rFonts w:cs="Arial"/>
        </w:rPr>
      </w:pPr>
      <w:r>
        <w:rPr>
          <w:rFonts w:cs="Arial"/>
        </w:rPr>
        <w:t xml:space="preserve">By summarizing best cases on expanding S&amp;T’s internationalization, and accessing the level of’ open innovation of APEC economies, this project aims to improve policy makers’ awareness on </w:t>
      </w:r>
      <w:r>
        <w:rPr>
          <w:rFonts w:cs="Arial"/>
          <w:lang w:val="en-US" w:eastAsia="zh-CN"/>
        </w:rPr>
        <w:t>the importance of open innovation</w:t>
      </w:r>
      <w:r>
        <w:rPr>
          <w:rFonts w:cs="Arial"/>
        </w:rPr>
        <w:t>, help them to identify each economy’</w:t>
      </w:r>
      <w:r>
        <w:rPr>
          <w:rFonts w:cs="Arial"/>
          <w:lang w:val="en-US" w:eastAsia="zh-CN"/>
        </w:rPr>
        <w:t>s</w:t>
      </w:r>
      <w:r>
        <w:rPr>
          <w:rFonts w:cs="Arial"/>
        </w:rPr>
        <w:t xml:space="preserve"> current status of open innovation. Ultimately, </w:t>
      </w:r>
      <w:bookmarkStart w:id="7" w:name="OLE_LINK1"/>
      <w:r>
        <w:rPr>
          <w:rFonts w:cs="Arial"/>
        </w:rPr>
        <w:t>facilitating the connectivity in science and technology to promote the prosperity of APEC Region.</w:t>
      </w:r>
      <w:bookmarkEnd w:id="7"/>
    </w:p>
    <w:p w14:paraId="16E2B22F" w14:textId="77777777" w:rsidR="00CA3BC7" w:rsidRDefault="00000000">
      <w:pPr>
        <w:ind w:left="360"/>
        <w:jc w:val="both"/>
        <w:rPr>
          <w:rFonts w:cs="Arial"/>
        </w:rPr>
      </w:pPr>
      <w:r>
        <w:rPr>
          <w:rFonts w:cs="Arial"/>
        </w:rPr>
        <w:t>The project will have a sustained impact for all 21 APEC economies. Not only will the project’s results enhance each economy’s awareness on this issue, an annual research result planned in the future will also facilitate continuous efforts for economy to work on issue.</w:t>
      </w:r>
    </w:p>
    <w:p w14:paraId="11DA7165" w14:textId="77777777" w:rsidR="00CA3BC7" w:rsidRDefault="00000000">
      <w:pPr>
        <w:pStyle w:val="Indent2"/>
        <w:numPr>
          <w:ilvl w:val="0"/>
          <w:numId w:val="10"/>
        </w:numPr>
        <w:spacing w:before="60"/>
        <w:jc w:val="both"/>
        <w:rPr>
          <w:rFonts w:ascii="Arial" w:eastAsia="Calibri" w:hAnsi="Arial" w:cs="Arial"/>
          <w:b/>
          <w:sz w:val="22"/>
          <w:szCs w:val="22"/>
        </w:rPr>
      </w:pPr>
      <w:r>
        <w:rPr>
          <w:rFonts w:ascii="Arial" w:eastAsia="Calibri" w:hAnsi="Arial" w:cs="Arial"/>
          <w:b/>
          <w:sz w:val="22"/>
          <w:szCs w:val="22"/>
        </w:rPr>
        <w:t>Objectives of the project</w:t>
      </w:r>
    </w:p>
    <w:p w14:paraId="043CEBA3" w14:textId="34C25DEA" w:rsidR="00CA3BC7" w:rsidRDefault="00000000">
      <w:pPr>
        <w:pStyle w:val="Indent2"/>
        <w:spacing w:before="60"/>
        <w:ind w:left="360"/>
        <w:jc w:val="both"/>
        <w:rPr>
          <w:rFonts w:ascii="Arial" w:eastAsia="等线" w:hAnsi="Arial" w:cs="Arial"/>
          <w:sz w:val="22"/>
          <w:szCs w:val="22"/>
        </w:rPr>
      </w:pPr>
      <w:bookmarkStart w:id="8" w:name="OLE_LINK2"/>
      <w:r>
        <w:rPr>
          <w:rFonts w:ascii="Arial" w:eastAsia="等线" w:hAnsi="Arial" w:cs="Arial"/>
          <w:sz w:val="22"/>
          <w:szCs w:val="22"/>
        </w:rPr>
        <w:t>The primary goal of the project is to facilitate the formation of open innovation ecosystem through summarizing best cases on enhancing S&amp;T’s internationalization, and assessing the level of open innovation of APEC economies. The project will create an Open Innovation Index that gauges a nation's level of openness. The APEC economies' level of open innovation will then be evaluated using the index. The second goal is to compile best practices for strengthening S&amp;T's internationalization while selecting nations so that they can be shared by various economies.</w:t>
      </w:r>
    </w:p>
    <w:bookmarkEnd w:id="8"/>
    <w:p w14:paraId="30288BAE" w14:textId="77777777" w:rsidR="00CA3BC7" w:rsidRDefault="00000000">
      <w:pPr>
        <w:pStyle w:val="Indent2"/>
        <w:numPr>
          <w:ilvl w:val="0"/>
          <w:numId w:val="10"/>
        </w:numPr>
        <w:spacing w:before="60"/>
        <w:jc w:val="both"/>
        <w:rPr>
          <w:rFonts w:ascii="Arial" w:eastAsia="Calibri" w:hAnsi="Arial" w:cs="Arial"/>
          <w:b/>
          <w:sz w:val="22"/>
          <w:szCs w:val="22"/>
          <w:lang w:val="en-US"/>
        </w:rPr>
      </w:pPr>
      <w:r>
        <w:rPr>
          <w:rFonts w:ascii="Arial" w:eastAsia="Calibri" w:hAnsi="Arial" w:cs="Arial"/>
          <w:b/>
          <w:sz w:val="22"/>
          <w:szCs w:val="22"/>
        </w:rPr>
        <w:t xml:space="preserve">Scope of </w:t>
      </w:r>
      <w:r>
        <w:rPr>
          <w:rFonts w:ascii="Arial" w:eastAsia="Calibri" w:hAnsi="Arial" w:cs="Arial"/>
          <w:b/>
          <w:sz w:val="22"/>
          <w:szCs w:val="22"/>
          <w:lang w:val="en-US"/>
        </w:rPr>
        <w:t>Services</w:t>
      </w:r>
    </w:p>
    <w:p w14:paraId="1E836648" w14:textId="55911504" w:rsidR="00CA3BC7" w:rsidRDefault="00000000">
      <w:pPr>
        <w:pStyle w:val="Indent2"/>
        <w:spacing w:before="60"/>
        <w:ind w:left="360"/>
        <w:jc w:val="both"/>
        <w:rPr>
          <w:rFonts w:ascii="Arial" w:eastAsia="Calibri" w:hAnsi="Arial" w:cs="Arial"/>
          <w:bCs/>
          <w:sz w:val="22"/>
          <w:szCs w:val="22"/>
        </w:rPr>
      </w:pPr>
      <w:r>
        <w:rPr>
          <w:rFonts w:ascii="Arial" w:eastAsia="Calibri" w:hAnsi="Arial" w:cs="Arial"/>
          <w:sz w:val="22"/>
          <w:szCs w:val="22"/>
          <w:lang w:val="en-US"/>
        </w:rPr>
        <w:t>3.1</w:t>
      </w:r>
      <w:r>
        <w:rPr>
          <w:rFonts w:ascii="Arial" w:eastAsia="Calibri" w:hAnsi="Arial" w:cs="Arial"/>
          <w:b/>
          <w:sz w:val="22"/>
          <w:szCs w:val="22"/>
          <w:lang w:val="en-US"/>
        </w:rPr>
        <w:t xml:space="preserve"> </w:t>
      </w:r>
      <w:r>
        <w:rPr>
          <w:rFonts w:ascii="Arial" w:eastAsia="Calibri" w:hAnsi="Arial" w:cs="Arial"/>
          <w:sz w:val="22"/>
          <w:szCs w:val="22"/>
          <w:lang w:val="en-US"/>
        </w:rPr>
        <w:t>Description of Services</w:t>
      </w:r>
    </w:p>
    <w:p w14:paraId="31F7AA5B" w14:textId="290FAC74" w:rsidR="00CA3BC7" w:rsidRDefault="00000000">
      <w:pPr>
        <w:pStyle w:val="Indent2"/>
        <w:spacing w:before="60"/>
        <w:ind w:left="360"/>
        <w:jc w:val="both"/>
        <w:rPr>
          <w:rFonts w:ascii="Arial" w:eastAsia="等线" w:hAnsi="Arial" w:cs="Arial"/>
          <w:sz w:val="22"/>
          <w:szCs w:val="22"/>
        </w:rPr>
      </w:pPr>
      <w:r>
        <w:rPr>
          <w:rFonts w:ascii="Arial" w:eastAsia="等线" w:hAnsi="Arial" w:cs="Arial"/>
          <w:sz w:val="22"/>
          <w:szCs w:val="22"/>
        </w:rPr>
        <w:t xml:space="preserve">The Contractor shall conduct research on Strengthening the Internationalisation of Science and Technology (S&amp;T) to Promote an Open Innovation Ecosystem in Asia-Pacific Region’ in order to develop the written outputs, i.e. Open Innovation Index, Case Study Report and Project Report. </w:t>
      </w:r>
    </w:p>
    <w:p w14:paraId="054F2281" w14:textId="77777777" w:rsidR="00CA3BC7" w:rsidRDefault="00000000">
      <w:pPr>
        <w:pStyle w:val="Indent2"/>
        <w:spacing w:before="60"/>
        <w:ind w:left="360"/>
        <w:jc w:val="both"/>
        <w:rPr>
          <w:rFonts w:ascii="Arial" w:eastAsia="等线" w:hAnsi="Arial" w:cs="Arial"/>
          <w:sz w:val="22"/>
          <w:szCs w:val="22"/>
          <w:u w:val="single"/>
        </w:rPr>
      </w:pPr>
      <w:r>
        <w:rPr>
          <w:rFonts w:ascii="Arial" w:eastAsia="等线" w:hAnsi="Arial" w:cs="Arial"/>
          <w:sz w:val="22"/>
          <w:szCs w:val="22"/>
          <w:u w:val="single"/>
        </w:rPr>
        <w:t>Open Innovation Index</w:t>
      </w:r>
    </w:p>
    <w:p w14:paraId="47EB603E" w14:textId="62A84846" w:rsidR="00CA3BC7" w:rsidRDefault="00000000">
      <w:pPr>
        <w:pStyle w:val="Indent2"/>
        <w:spacing w:before="60"/>
        <w:ind w:left="360"/>
        <w:jc w:val="both"/>
        <w:rPr>
          <w:rFonts w:ascii="Arial" w:eastAsia="等线" w:hAnsi="Arial" w:cs="Arial"/>
          <w:sz w:val="22"/>
          <w:szCs w:val="22"/>
        </w:rPr>
      </w:pPr>
      <w:r>
        <w:rPr>
          <w:rFonts w:ascii="Arial" w:eastAsia="等线" w:hAnsi="Arial" w:cs="Arial"/>
          <w:sz w:val="22"/>
          <w:szCs w:val="22"/>
        </w:rPr>
        <w:t xml:space="preserve">The Contractor shall undertake </w:t>
      </w:r>
      <w:r>
        <w:rPr>
          <w:rFonts w:ascii="Arial" w:eastAsia="Calibri" w:hAnsi="Arial" w:cs="Arial"/>
          <w:bCs/>
          <w:sz w:val="22"/>
          <w:szCs w:val="22"/>
          <w:lang w:val="en-US"/>
        </w:rPr>
        <w:t>desktop research/a literature review</w:t>
      </w:r>
      <w:r>
        <w:rPr>
          <w:rFonts w:ascii="Arial" w:eastAsia="等线" w:hAnsi="Arial" w:cs="Arial"/>
          <w:sz w:val="22"/>
          <w:szCs w:val="22"/>
        </w:rPr>
        <w:t xml:space="preserve"> evaluating the current S&amp;T open innovation status of all the 21 APEC economies and collect data on the APEC economies’ S&amp;T open innovation. Considering data accessibility and comparability of all member economies, the Contractor is advised to use mainly public data, such as data from authoritative databases including UNESCO, World Bank, WTO and integrated databank such as CEIC Data. </w:t>
      </w:r>
    </w:p>
    <w:p w14:paraId="2BD7F8E6" w14:textId="283FBB18" w:rsidR="00CA3BC7" w:rsidRDefault="00000000">
      <w:pPr>
        <w:pStyle w:val="Indent2"/>
        <w:spacing w:before="60"/>
        <w:ind w:left="360"/>
        <w:jc w:val="both"/>
        <w:rPr>
          <w:rFonts w:ascii="Arial" w:eastAsia="等线" w:hAnsi="Arial" w:cs="Arial"/>
          <w:sz w:val="22"/>
          <w:szCs w:val="22"/>
        </w:rPr>
      </w:pPr>
      <w:r>
        <w:rPr>
          <w:rFonts w:ascii="Arial" w:eastAsia="等线" w:hAnsi="Arial" w:cs="Arial"/>
          <w:sz w:val="22"/>
          <w:szCs w:val="22"/>
        </w:rPr>
        <w:lastRenderedPageBreak/>
        <w:t>To design the Open Innovation Index, the Contractor shall:</w:t>
      </w:r>
    </w:p>
    <w:p w14:paraId="1774693F" w14:textId="3FD4485A" w:rsidR="00CA3BC7" w:rsidRDefault="00000000">
      <w:pPr>
        <w:pStyle w:val="Indent2"/>
        <w:numPr>
          <w:ilvl w:val="0"/>
          <w:numId w:val="11"/>
        </w:numPr>
        <w:spacing w:before="60"/>
        <w:jc w:val="both"/>
        <w:rPr>
          <w:rFonts w:ascii="Arial" w:eastAsia="等线" w:hAnsi="Arial" w:cs="Arial"/>
          <w:sz w:val="22"/>
          <w:szCs w:val="22"/>
        </w:rPr>
      </w:pPr>
      <w:r>
        <w:rPr>
          <w:rFonts w:ascii="Arial" w:eastAsia="等线" w:hAnsi="Arial" w:cs="Arial"/>
          <w:sz w:val="22"/>
          <w:szCs w:val="22"/>
        </w:rPr>
        <w:t>Summarise APEC economies’ best practice on the S&amp;T Internationalisation;</w:t>
      </w:r>
    </w:p>
    <w:p w14:paraId="70D90A64" w14:textId="59D28F3F" w:rsidR="00CA3BC7" w:rsidRDefault="00000000">
      <w:pPr>
        <w:pStyle w:val="Indent2"/>
        <w:numPr>
          <w:ilvl w:val="0"/>
          <w:numId w:val="11"/>
        </w:numPr>
        <w:spacing w:before="60"/>
        <w:jc w:val="both"/>
        <w:rPr>
          <w:rFonts w:ascii="Arial" w:eastAsia="等线" w:hAnsi="Arial" w:cs="Arial"/>
          <w:sz w:val="22"/>
          <w:szCs w:val="22"/>
        </w:rPr>
      </w:pPr>
      <w:r>
        <w:rPr>
          <w:rFonts w:ascii="Arial" w:eastAsia="等线" w:hAnsi="Arial" w:cs="Arial"/>
          <w:sz w:val="22"/>
          <w:szCs w:val="22"/>
        </w:rPr>
        <w:t xml:space="preserve">Demonstrate the level of openness of each APEC economy; and </w:t>
      </w:r>
    </w:p>
    <w:p w14:paraId="5170922B" w14:textId="0BF0368B" w:rsidR="00CA3BC7" w:rsidRDefault="00000000">
      <w:pPr>
        <w:pStyle w:val="Indent2"/>
        <w:numPr>
          <w:ilvl w:val="0"/>
          <w:numId w:val="11"/>
        </w:numPr>
        <w:spacing w:before="60"/>
        <w:jc w:val="both"/>
        <w:rPr>
          <w:rFonts w:ascii="Arial" w:eastAsia="等线" w:hAnsi="Arial" w:cs="Arial"/>
          <w:sz w:val="22"/>
          <w:szCs w:val="22"/>
        </w:rPr>
      </w:pPr>
      <w:r>
        <w:rPr>
          <w:rFonts w:ascii="Arial" w:eastAsia="等线" w:hAnsi="Arial" w:cs="Arial"/>
          <w:sz w:val="22"/>
          <w:szCs w:val="22"/>
        </w:rPr>
        <w:t>Include input and output dimensions as described below:</w:t>
      </w:r>
    </w:p>
    <w:p w14:paraId="66A44E91" w14:textId="6CDCB2F3" w:rsidR="00CA3BC7" w:rsidRDefault="00000000">
      <w:pPr>
        <w:pStyle w:val="Indent2"/>
        <w:numPr>
          <w:ilvl w:val="0"/>
          <w:numId w:val="12"/>
        </w:numPr>
        <w:spacing w:before="60"/>
        <w:jc w:val="both"/>
        <w:rPr>
          <w:rFonts w:ascii="Arial" w:eastAsia="等线" w:hAnsi="Arial" w:cs="Arial"/>
          <w:sz w:val="22"/>
          <w:szCs w:val="22"/>
        </w:rPr>
      </w:pPr>
      <w:r>
        <w:rPr>
          <w:rFonts w:ascii="Arial" w:eastAsia="等线" w:hAnsi="Arial" w:cs="Arial"/>
          <w:sz w:val="22"/>
          <w:szCs w:val="22"/>
        </w:rPr>
        <w:t xml:space="preserve">For the input dimension, the Index shall address factors/issues including institutional environment (e.g. policy and digital environment), fundamental environment (e.g. education expense and R&amp;D intensity) and resources inputs (e.g. human resource mobility, input of overseas’ knowledge, input of overseas’ fund) </w:t>
      </w:r>
    </w:p>
    <w:p w14:paraId="20947AAC" w14:textId="5316D238" w:rsidR="00CA3BC7" w:rsidRDefault="00000000">
      <w:pPr>
        <w:pStyle w:val="Indent2"/>
        <w:numPr>
          <w:ilvl w:val="0"/>
          <w:numId w:val="12"/>
        </w:numPr>
        <w:spacing w:before="60"/>
        <w:jc w:val="both"/>
        <w:rPr>
          <w:rFonts w:ascii="Arial" w:eastAsia="等线" w:hAnsi="Arial" w:cs="Arial"/>
          <w:sz w:val="22"/>
          <w:szCs w:val="22"/>
        </w:rPr>
      </w:pPr>
      <w:r>
        <w:rPr>
          <w:rFonts w:ascii="Arial" w:eastAsia="等线" w:hAnsi="Arial" w:cs="Arial"/>
          <w:sz w:val="22"/>
          <w:szCs w:val="22"/>
        </w:rPr>
        <w:t>For the output dimension, the Index shall address factors/issues including knowledge outputs (e.g. number of research papers, number of PCT applications) and technology outputs (e.g. volume of high technology product export/GDP, intellectual property income/GDP).</w:t>
      </w:r>
    </w:p>
    <w:p w14:paraId="7B32D1CD" w14:textId="77777777" w:rsidR="00CA3BC7" w:rsidRDefault="00000000">
      <w:pPr>
        <w:pStyle w:val="APECFormnumbered"/>
        <w:numPr>
          <w:ilvl w:val="0"/>
          <w:numId w:val="0"/>
        </w:numPr>
        <w:tabs>
          <w:tab w:val="left" w:pos="0"/>
        </w:tabs>
        <w:adjustRightInd w:val="0"/>
        <w:snapToGrid w:val="0"/>
        <w:spacing w:after="0"/>
        <w:ind w:left="330" w:right="-624"/>
        <w:jc w:val="both"/>
        <w:rPr>
          <w:rFonts w:eastAsia="等线" w:cs="Arial"/>
          <w:sz w:val="22"/>
          <w:u w:val="single"/>
        </w:rPr>
      </w:pPr>
      <w:r>
        <w:rPr>
          <w:rFonts w:eastAsia="等线" w:cs="Arial"/>
          <w:sz w:val="22"/>
          <w:u w:val="single"/>
        </w:rPr>
        <w:t>Case Study Report</w:t>
      </w:r>
    </w:p>
    <w:p w14:paraId="67A7A3F3" w14:textId="77777777" w:rsidR="00CA3BC7" w:rsidRDefault="00CA3BC7">
      <w:pPr>
        <w:pStyle w:val="APECFormnumbered"/>
        <w:numPr>
          <w:ilvl w:val="0"/>
          <w:numId w:val="0"/>
        </w:numPr>
        <w:tabs>
          <w:tab w:val="left" w:pos="0"/>
        </w:tabs>
        <w:adjustRightInd w:val="0"/>
        <w:snapToGrid w:val="0"/>
        <w:spacing w:after="0"/>
        <w:ind w:left="330" w:right="-624"/>
        <w:jc w:val="both"/>
        <w:rPr>
          <w:rFonts w:eastAsia="等线" w:cs="Arial"/>
          <w:sz w:val="22"/>
          <w:lang w:eastAsia="zh-CN"/>
        </w:rPr>
      </w:pPr>
    </w:p>
    <w:p w14:paraId="2549927F" w14:textId="22F9CD55" w:rsidR="00CA3BC7" w:rsidRDefault="00000000">
      <w:pPr>
        <w:pStyle w:val="Indent2"/>
        <w:spacing w:before="60"/>
        <w:ind w:left="360"/>
        <w:jc w:val="both"/>
        <w:rPr>
          <w:rFonts w:ascii="Arial" w:eastAsia="等线" w:hAnsi="Arial" w:cs="Arial"/>
          <w:sz w:val="22"/>
          <w:szCs w:val="22"/>
        </w:rPr>
      </w:pPr>
      <w:r>
        <w:rPr>
          <w:rFonts w:ascii="Arial" w:eastAsia="等线" w:hAnsi="Arial" w:cs="Arial"/>
          <w:sz w:val="22"/>
          <w:szCs w:val="22"/>
        </w:rPr>
        <w:t>The contractor shall identify case studies of best practice on creating an open innovation environment to facilitate S&amp;T technology of member economies. For the Case Study Report, the Contractor shall deliver following tasks:</w:t>
      </w:r>
    </w:p>
    <w:p w14:paraId="1285D739" w14:textId="77777777" w:rsidR="00CA3BC7" w:rsidRDefault="00000000">
      <w:pPr>
        <w:pStyle w:val="APECFormnumbered"/>
        <w:numPr>
          <w:ilvl w:val="0"/>
          <w:numId w:val="13"/>
        </w:numPr>
        <w:tabs>
          <w:tab w:val="left" w:pos="0"/>
        </w:tabs>
        <w:adjustRightInd w:val="0"/>
        <w:snapToGrid w:val="0"/>
        <w:spacing w:after="0"/>
        <w:jc w:val="both"/>
        <w:rPr>
          <w:rFonts w:eastAsia="等线" w:cs="Arial"/>
          <w:sz w:val="22"/>
          <w:lang w:eastAsia="zh-CN"/>
        </w:rPr>
      </w:pPr>
      <w:r>
        <w:rPr>
          <w:rFonts w:eastAsia="等线" w:cs="Arial"/>
          <w:sz w:val="22"/>
          <w:lang w:eastAsia="zh-CN"/>
        </w:rPr>
        <w:t>Conduct desktop research/desk study, interviews with APEC economies, analysis, draw conclusion and provide recommendation in the Report;</w:t>
      </w:r>
    </w:p>
    <w:p w14:paraId="339E6B51" w14:textId="64470108" w:rsidR="00CA3BC7" w:rsidRDefault="00000000">
      <w:pPr>
        <w:pStyle w:val="APECFormnumbered"/>
        <w:numPr>
          <w:ilvl w:val="0"/>
          <w:numId w:val="13"/>
        </w:numPr>
        <w:tabs>
          <w:tab w:val="left" w:pos="0"/>
        </w:tabs>
        <w:adjustRightInd w:val="0"/>
        <w:snapToGrid w:val="0"/>
        <w:spacing w:after="0"/>
        <w:jc w:val="both"/>
        <w:rPr>
          <w:rFonts w:eastAsia="等线" w:cs="Arial"/>
          <w:sz w:val="22"/>
          <w:lang w:eastAsia="zh-CN"/>
        </w:rPr>
      </w:pPr>
      <w:r>
        <w:rPr>
          <w:rFonts w:eastAsia="等线" w:cs="Arial"/>
          <w:sz w:val="22"/>
          <w:lang w:eastAsia="zh-CN"/>
        </w:rPr>
        <w:t>Present case studies from Hong Kong, China; Malaysia; Singapore and Peru – covering both developed and developing economies;</w:t>
      </w:r>
    </w:p>
    <w:p w14:paraId="61D28296" w14:textId="5B7568AF" w:rsidR="00CA3BC7" w:rsidRDefault="00000000">
      <w:pPr>
        <w:pStyle w:val="APECFormnumbered"/>
        <w:numPr>
          <w:ilvl w:val="0"/>
          <w:numId w:val="13"/>
        </w:numPr>
        <w:tabs>
          <w:tab w:val="left" w:pos="0"/>
        </w:tabs>
        <w:adjustRightInd w:val="0"/>
        <w:snapToGrid w:val="0"/>
        <w:spacing w:after="0"/>
        <w:jc w:val="both"/>
        <w:rPr>
          <w:rFonts w:eastAsia="Calibri" w:cs="Arial"/>
          <w:sz w:val="22"/>
          <w:lang w:val="en-US"/>
        </w:rPr>
      </w:pPr>
      <w:bookmarkStart w:id="9" w:name="_Hlk149812304"/>
      <w:r>
        <w:rPr>
          <w:rFonts w:eastAsia="Calibri" w:cs="Arial"/>
          <w:sz w:val="22"/>
          <w:lang w:val="en-US"/>
        </w:rPr>
        <w:t xml:space="preserve">Identify best practices on facilitating </w:t>
      </w:r>
      <w:proofErr w:type="spellStart"/>
      <w:r>
        <w:rPr>
          <w:rFonts w:eastAsia="Calibri" w:cs="Arial"/>
          <w:sz w:val="22"/>
          <w:lang w:val="en-US"/>
        </w:rPr>
        <w:t>internationalisation</w:t>
      </w:r>
      <w:proofErr w:type="spellEnd"/>
      <w:r>
        <w:rPr>
          <w:rFonts w:eastAsia="Calibri" w:cs="Arial"/>
          <w:sz w:val="22"/>
          <w:lang w:val="en-US"/>
        </w:rPr>
        <w:t xml:space="preserve"> of S&amp;T. The Contractor shall consider including factors related to people-to-people exchange, free flow of research fund, and joint research collaboration on S&amp;T; </w:t>
      </w:r>
    </w:p>
    <w:p w14:paraId="6E16089D" w14:textId="50C5B457" w:rsidR="00CA3BC7" w:rsidRDefault="00000000">
      <w:pPr>
        <w:pStyle w:val="APECFormnumbered"/>
        <w:numPr>
          <w:ilvl w:val="0"/>
          <w:numId w:val="13"/>
        </w:numPr>
        <w:tabs>
          <w:tab w:val="left" w:pos="0"/>
        </w:tabs>
        <w:adjustRightInd w:val="0"/>
        <w:snapToGrid w:val="0"/>
        <w:spacing w:after="0"/>
        <w:jc w:val="both"/>
        <w:rPr>
          <w:rFonts w:eastAsia="Calibri" w:cs="Arial"/>
          <w:sz w:val="22"/>
          <w:lang w:val="en-US"/>
        </w:rPr>
      </w:pPr>
      <w:r>
        <w:rPr>
          <w:rFonts w:eastAsia="Calibri" w:cs="Arial"/>
          <w:sz w:val="22"/>
          <w:lang w:val="en-US"/>
        </w:rPr>
        <w:t xml:space="preserve">Identify policy recommendations for APEC economies; </w:t>
      </w:r>
      <w:r>
        <w:rPr>
          <w:rFonts w:eastAsia="等线" w:cs="Arial"/>
          <w:sz w:val="22"/>
          <w:lang w:val="en-US" w:eastAsia="zh-CN"/>
        </w:rPr>
        <w:t>and</w:t>
      </w:r>
    </w:p>
    <w:p w14:paraId="0D5D1723" w14:textId="0616DCAB" w:rsidR="00CA3BC7" w:rsidRDefault="00000000">
      <w:pPr>
        <w:pStyle w:val="APECFormnumbered"/>
        <w:numPr>
          <w:ilvl w:val="0"/>
          <w:numId w:val="13"/>
        </w:numPr>
        <w:tabs>
          <w:tab w:val="left" w:pos="0"/>
        </w:tabs>
        <w:adjustRightInd w:val="0"/>
        <w:snapToGrid w:val="0"/>
        <w:spacing w:after="0"/>
        <w:jc w:val="both"/>
        <w:rPr>
          <w:rFonts w:eastAsia="等线" w:cs="Arial"/>
          <w:sz w:val="22"/>
          <w:lang w:val="en-US" w:eastAsia="zh-CN"/>
        </w:rPr>
      </w:pPr>
      <w:r>
        <w:rPr>
          <w:rFonts w:eastAsia="等线" w:cs="Arial"/>
          <w:sz w:val="22"/>
          <w:lang w:val="en-US" w:eastAsia="zh-CN"/>
        </w:rPr>
        <w:t xml:space="preserve">Ensure the Case Study Report is a minimum length of twelve (12) pages (excluding annexes) with following structure: </w:t>
      </w:r>
    </w:p>
    <w:p w14:paraId="474D4CAA" w14:textId="77777777" w:rsidR="00CA3BC7" w:rsidRDefault="00000000">
      <w:pPr>
        <w:pStyle w:val="APECFormnumbered"/>
        <w:numPr>
          <w:ilvl w:val="0"/>
          <w:numId w:val="14"/>
        </w:numPr>
        <w:tabs>
          <w:tab w:val="clear" w:pos="360"/>
          <w:tab w:val="left" w:pos="0"/>
        </w:tabs>
        <w:adjustRightInd w:val="0"/>
        <w:snapToGrid w:val="0"/>
        <w:spacing w:before="0" w:after="0" w:line="240" w:lineRule="auto"/>
        <w:ind w:right="-624"/>
        <w:jc w:val="both"/>
        <w:rPr>
          <w:rFonts w:eastAsia="等线" w:cs="Arial"/>
          <w:sz w:val="22"/>
          <w:lang w:val="en-US" w:eastAsia="zh-CN"/>
        </w:rPr>
      </w:pPr>
      <w:r>
        <w:rPr>
          <w:rFonts w:eastAsia="等线" w:cs="Arial"/>
          <w:sz w:val="22"/>
          <w:lang w:val="en-US" w:eastAsia="zh-CN"/>
        </w:rPr>
        <w:t>Executive Summary</w:t>
      </w:r>
    </w:p>
    <w:p w14:paraId="7B830360" w14:textId="77777777" w:rsidR="00CA3BC7" w:rsidRDefault="00000000">
      <w:pPr>
        <w:pStyle w:val="APECFormnumbered"/>
        <w:numPr>
          <w:ilvl w:val="0"/>
          <w:numId w:val="14"/>
        </w:numPr>
        <w:tabs>
          <w:tab w:val="clear" w:pos="360"/>
          <w:tab w:val="left" w:pos="0"/>
        </w:tabs>
        <w:adjustRightInd w:val="0"/>
        <w:snapToGrid w:val="0"/>
        <w:spacing w:before="0" w:after="0" w:line="240" w:lineRule="auto"/>
        <w:ind w:right="-624"/>
        <w:jc w:val="both"/>
        <w:rPr>
          <w:rFonts w:eastAsia="等线" w:cs="Arial"/>
          <w:sz w:val="22"/>
          <w:lang w:val="en-US" w:eastAsia="zh-CN"/>
        </w:rPr>
      </w:pPr>
      <w:r>
        <w:rPr>
          <w:rFonts w:eastAsia="等线" w:cs="Arial"/>
          <w:sz w:val="22"/>
          <w:lang w:val="en-US" w:eastAsia="zh-CN"/>
        </w:rPr>
        <w:t xml:space="preserve">Background and Introduction </w:t>
      </w:r>
    </w:p>
    <w:p w14:paraId="6C25701C" w14:textId="77777777" w:rsidR="00CA3BC7" w:rsidRDefault="00000000">
      <w:pPr>
        <w:pStyle w:val="APECFormnumbered"/>
        <w:numPr>
          <w:ilvl w:val="0"/>
          <w:numId w:val="14"/>
        </w:numPr>
        <w:tabs>
          <w:tab w:val="clear" w:pos="360"/>
          <w:tab w:val="left" w:pos="0"/>
        </w:tabs>
        <w:adjustRightInd w:val="0"/>
        <w:snapToGrid w:val="0"/>
        <w:spacing w:before="0" w:after="0" w:line="240" w:lineRule="auto"/>
        <w:ind w:right="-624"/>
        <w:jc w:val="both"/>
        <w:rPr>
          <w:rFonts w:eastAsia="等线" w:cs="Arial"/>
          <w:sz w:val="22"/>
          <w:lang w:val="en-US" w:eastAsia="zh-CN"/>
        </w:rPr>
      </w:pPr>
      <w:r>
        <w:rPr>
          <w:rFonts w:eastAsia="等线" w:cs="Arial"/>
          <w:sz w:val="22"/>
          <w:lang w:val="en-US" w:eastAsia="zh-CN"/>
        </w:rPr>
        <w:t>Case Study of Malaysia’s Open Innovation Ecosystem</w:t>
      </w:r>
    </w:p>
    <w:p w14:paraId="734AD449" w14:textId="77777777" w:rsidR="00CA3BC7" w:rsidRDefault="00000000">
      <w:pPr>
        <w:pStyle w:val="APECFormnumbered"/>
        <w:numPr>
          <w:ilvl w:val="0"/>
          <w:numId w:val="14"/>
        </w:numPr>
        <w:tabs>
          <w:tab w:val="clear" w:pos="360"/>
          <w:tab w:val="left" w:pos="0"/>
        </w:tabs>
        <w:adjustRightInd w:val="0"/>
        <w:snapToGrid w:val="0"/>
        <w:spacing w:before="0" w:after="0" w:line="240" w:lineRule="auto"/>
        <w:ind w:right="-624"/>
        <w:jc w:val="both"/>
        <w:rPr>
          <w:rFonts w:eastAsia="等线" w:cs="Arial"/>
          <w:sz w:val="22"/>
          <w:lang w:val="en-US" w:eastAsia="zh-CN"/>
        </w:rPr>
      </w:pPr>
      <w:r>
        <w:rPr>
          <w:rFonts w:eastAsia="等线" w:cs="Arial"/>
          <w:sz w:val="22"/>
          <w:lang w:val="en-US" w:eastAsia="zh-CN"/>
        </w:rPr>
        <w:t>Case Study of Hong Kong, China’s Open Innovation Ecosystem</w:t>
      </w:r>
    </w:p>
    <w:p w14:paraId="18BEE6F0" w14:textId="77777777" w:rsidR="00CA3BC7" w:rsidRDefault="00000000">
      <w:pPr>
        <w:pStyle w:val="APECFormnumbered"/>
        <w:numPr>
          <w:ilvl w:val="0"/>
          <w:numId w:val="14"/>
        </w:numPr>
        <w:tabs>
          <w:tab w:val="clear" w:pos="360"/>
          <w:tab w:val="left" w:pos="0"/>
        </w:tabs>
        <w:adjustRightInd w:val="0"/>
        <w:snapToGrid w:val="0"/>
        <w:spacing w:before="0" w:after="0" w:line="240" w:lineRule="auto"/>
        <w:ind w:right="-624"/>
        <w:jc w:val="both"/>
        <w:rPr>
          <w:rFonts w:eastAsia="等线" w:cs="Arial"/>
          <w:sz w:val="22"/>
          <w:lang w:val="en-US" w:eastAsia="zh-CN"/>
        </w:rPr>
      </w:pPr>
      <w:r>
        <w:rPr>
          <w:rFonts w:eastAsia="等线" w:cs="Arial"/>
          <w:sz w:val="22"/>
          <w:lang w:val="en-US" w:eastAsia="zh-CN"/>
        </w:rPr>
        <w:t>Case Study of Singapore’s Open Innovation Ecosystem</w:t>
      </w:r>
    </w:p>
    <w:p w14:paraId="6EAE46BF" w14:textId="77777777" w:rsidR="00CA3BC7" w:rsidRDefault="00000000">
      <w:pPr>
        <w:pStyle w:val="APECFormnumbered"/>
        <w:numPr>
          <w:ilvl w:val="0"/>
          <w:numId w:val="14"/>
        </w:numPr>
        <w:tabs>
          <w:tab w:val="clear" w:pos="360"/>
          <w:tab w:val="left" w:pos="0"/>
        </w:tabs>
        <w:adjustRightInd w:val="0"/>
        <w:snapToGrid w:val="0"/>
        <w:spacing w:before="0" w:after="0" w:line="240" w:lineRule="auto"/>
        <w:ind w:right="-624"/>
        <w:jc w:val="both"/>
        <w:rPr>
          <w:rFonts w:eastAsia="等线" w:cs="Arial"/>
          <w:sz w:val="22"/>
          <w:lang w:val="en-US" w:eastAsia="zh-CN"/>
        </w:rPr>
      </w:pPr>
      <w:r>
        <w:rPr>
          <w:rFonts w:eastAsia="等线" w:cs="Arial"/>
          <w:sz w:val="22"/>
          <w:lang w:val="en-US" w:eastAsia="zh-CN"/>
        </w:rPr>
        <w:t>Case Study of Peru’s Open Innovation Ecosystem</w:t>
      </w:r>
    </w:p>
    <w:p w14:paraId="2EDD0B1E" w14:textId="77777777" w:rsidR="00CA3BC7" w:rsidRDefault="00000000">
      <w:pPr>
        <w:pStyle w:val="APECFormnumbered"/>
        <w:numPr>
          <w:ilvl w:val="0"/>
          <w:numId w:val="14"/>
        </w:numPr>
        <w:tabs>
          <w:tab w:val="clear" w:pos="360"/>
          <w:tab w:val="left" w:pos="0"/>
        </w:tabs>
        <w:adjustRightInd w:val="0"/>
        <w:snapToGrid w:val="0"/>
        <w:spacing w:before="0" w:after="0" w:line="240" w:lineRule="auto"/>
        <w:ind w:right="-624"/>
        <w:jc w:val="both"/>
        <w:rPr>
          <w:rFonts w:eastAsia="等线" w:cs="Arial"/>
          <w:sz w:val="22"/>
          <w:lang w:val="en-US" w:eastAsia="zh-CN"/>
        </w:rPr>
      </w:pPr>
      <w:r>
        <w:rPr>
          <w:rFonts w:eastAsia="等线" w:cs="Arial"/>
          <w:sz w:val="22"/>
          <w:lang w:val="en-US" w:eastAsia="zh-CN"/>
        </w:rPr>
        <w:t>Problems and Challenges</w:t>
      </w:r>
    </w:p>
    <w:p w14:paraId="2A47F4CA" w14:textId="721760E7" w:rsidR="00CA3BC7" w:rsidRDefault="00000000">
      <w:pPr>
        <w:pStyle w:val="APECFormnumbered"/>
        <w:numPr>
          <w:ilvl w:val="0"/>
          <w:numId w:val="14"/>
        </w:numPr>
        <w:tabs>
          <w:tab w:val="clear" w:pos="360"/>
          <w:tab w:val="left" w:pos="0"/>
        </w:tabs>
        <w:adjustRightInd w:val="0"/>
        <w:snapToGrid w:val="0"/>
        <w:spacing w:before="0" w:after="0" w:line="240" w:lineRule="auto"/>
        <w:ind w:right="-624"/>
        <w:jc w:val="both"/>
        <w:rPr>
          <w:rFonts w:eastAsia="等线" w:cs="Arial"/>
          <w:sz w:val="22"/>
          <w:lang w:val="en-US" w:eastAsia="zh-CN"/>
        </w:rPr>
      </w:pPr>
      <w:r>
        <w:rPr>
          <w:rFonts w:eastAsia="等线" w:cs="Arial"/>
          <w:sz w:val="22"/>
          <w:lang w:val="en-US" w:eastAsia="zh-CN"/>
        </w:rPr>
        <w:t xml:space="preserve">Policy Recommendations.  </w:t>
      </w:r>
    </w:p>
    <w:p w14:paraId="2586C4F2" w14:textId="77777777" w:rsidR="00CA3BC7" w:rsidRDefault="00CA3BC7">
      <w:pPr>
        <w:pStyle w:val="APECFormnumbered"/>
        <w:numPr>
          <w:ilvl w:val="0"/>
          <w:numId w:val="0"/>
        </w:numPr>
        <w:tabs>
          <w:tab w:val="clear" w:pos="360"/>
          <w:tab w:val="left" w:pos="0"/>
        </w:tabs>
        <w:adjustRightInd w:val="0"/>
        <w:snapToGrid w:val="0"/>
        <w:spacing w:before="0" w:after="0" w:line="240" w:lineRule="auto"/>
        <w:ind w:left="360" w:right="-624" w:hanging="360"/>
        <w:jc w:val="both"/>
        <w:rPr>
          <w:rFonts w:eastAsia="等线" w:cs="Arial"/>
          <w:sz w:val="22"/>
          <w:lang w:val="en-US" w:eastAsia="zh-CN"/>
        </w:rPr>
      </w:pPr>
    </w:p>
    <w:p w14:paraId="3A29C861" w14:textId="77777777" w:rsidR="00CA3BC7" w:rsidRDefault="00CA3BC7">
      <w:pPr>
        <w:pStyle w:val="Indent2"/>
        <w:spacing w:before="60" w:after="120"/>
        <w:ind w:left="0" w:firstLineChars="100" w:firstLine="200"/>
        <w:jc w:val="both"/>
        <w:rPr>
          <w:rFonts w:eastAsia="Calibri" w:cs="Arial"/>
          <w:lang w:val="en-US"/>
        </w:rPr>
      </w:pPr>
    </w:p>
    <w:bookmarkEnd w:id="9"/>
    <w:p w14:paraId="6FF8F8CB" w14:textId="34F924D7" w:rsidR="00CA3BC7" w:rsidRDefault="00000000">
      <w:pPr>
        <w:pStyle w:val="APECFormnumbered"/>
        <w:numPr>
          <w:ilvl w:val="0"/>
          <w:numId w:val="0"/>
        </w:numPr>
        <w:tabs>
          <w:tab w:val="left" w:pos="0"/>
        </w:tabs>
        <w:adjustRightInd w:val="0"/>
        <w:snapToGrid w:val="0"/>
        <w:spacing w:after="0"/>
        <w:ind w:left="330" w:right="-624"/>
        <w:jc w:val="both"/>
        <w:rPr>
          <w:rFonts w:eastAsia="Calibri" w:cs="Arial"/>
          <w:b/>
          <w:bCs w:val="0"/>
          <w:sz w:val="22"/>
          <w:u w:val="single"/>
          <w:lang w:val="en-US"/>
        </w:rPr>
      </w:pPr>
      <w:r>
        <w:rPr>
          <w:rFonts w:eastAsia="等线" w:cs="Arial"/>
          <w:sz w:val="22"/>
          <w:u w:val="single"/>
        </w:rPr>
        <w:t>Project</w:t>
      </w:r>
      <w:r>
        <w:rPr>
          <w:rFonts w:eastAsia="Calibri" w:cs="Arial"/>
          <w:sz w:val="22"/>
          <w:u w:val="single"/>
          <w:lang w:val="en-US"/>
        </w:rPr>
        <w:t xml:space="preserve"> Report</w:t>
      </w:r>
    </w:p>
    <w:p w14:paraId="3D6D6F7E" w14:textId="77777777" w:rsidR="00CA3BC7" w:rsidRDefault="00CA3BC7">
      <w:pPr>
        <w:pStyle w:val="APECFormnumbered"/>
        <w:numPr>
          <w:ilvl w:val="0"/>
          <w:numId w:val="0"/>
        </w:numPr>
        <w:tabs>
          <w:tab w:val="clear" w:pos="360"/>
          <w:tab w:val="left" w:pos="0"/>
        </w:tabs>
        <w:adjustRightInd w:val="0"/>
        <w:snapToGrid w:val="0"/>
        <w:spacing w:before="120" w:after="0" w:line="240" w:lineRule="auto"/>
        <w:ind w:left="360" w:right="-624" w:hanging="360"/>
        <w:jc w:val="both"/>
        <w:rPr>
          <w:rFonts w:eastAsia="等线" w:cs="Arial"/>
          <w:sz w:val="22"/>
          <w:lang w:val="en-US" w:eastAsia="zh-CN"/>
        </w:rPr>
      </w:pPr>
    </w:p>
    <w:p w14:paraId="2A5B1668" w14:textId="0C283F08" w:rsidR="00CA3BC7" w:rsidRDefault="00000000">
      <w:pPr>
        <w:pStyle w:val="APECFormnumbered"/>
        <w:numPr>
          <w:ilvl w:val="0"/>
          <w:numId w:val="0"/>
        </w:numPr>
        <w:tabs>
          <w:tab w:val="left" w:pos="0"/>
        </w:tabs>
        <w:adjustRightInd w:val="0"/>
        <w:snapToGrid w:val="0"/>
        <w:spacing w:after="0"/>
        <w:ind w:left="330"/>
        <w:jc w:val="both"/>
        <w:rPr>
          <w:rFonts w:eastAsia="等线" w:cs="Arial"/>
          <w:sz w:val="22"/>
          <w:lang w:val="en-US" w:eastAsia="zh-CN"/>
        </w:rPr>
      </w:pPr>
      <w:r>
        <w:rPr>
          <w:rFonts w:eastAsia="等线" w:cs="Arial"/>
          <w:sz w:val="22"/>
          <w:lang w:val="en-US" w:eastAsia="zh-CN"/>
        </w:rPr>
        <w:t xml:space="preserve">The Contractor shall develop a Project Report that will propose an indicator framework for evaluating the level of open innovation of APEC economies. </w:t>
      </w:r>
      <w:r>
        <w:rPr>
          <w:rFonts w:eastAsia="等线" w:cs="Arial"/>
          <w:sz w:val="22"/>
        </w:rPr>
        <w:t>For the Project Report, the Contractor shall:</w:t>
      </w:r>
    </w:p>
    <w:p w14:paraId="03776143" w14:textId="77777777" w:rsidR="00CA3BC7" w:rsidRDefault="00000000">
      <w:pPr>
        <w:pStyle w:val="APECFormnumbered"/>
        <w:numPr>
          <w:ilvl w:val="0"/>
          <w:numId w:val="15"/>
        </w:numPr>
        <w:tabs>
          <w:tab w:val="clear" w:pos="360"/>
          <w:tab w:val="left" w:pos="0"/>
        </w:tabs>
        <w:adjustRightInd w:val="0"/>
        <w:snapToGrid w:val="0"/>
        <w:spacing w:before="120" w:line="240" w:lineRule="auto"/>
        <w:jc w:val="both"/>
        <w:rPr>
          <w:rFonts w:eastAsia="等线" w:cs="Arial"/>
          <w:sz w:val="22"/>
          <w:lang w:val="en-US" w:eastAsia="zh-CN"/>
        </w:rPr>
      </w:pPr>
      <w:r>
        <w:rPr>
          <w:rFonts w:eastAsia="等线" w:cs="Arial"/>
          <w:sz w:val="22"/>
          <w:lang w:val="en-US" w:eastAsia="zh-CN"/>
        </w:rPr>
        <w:t>Include a summary of the Case Study Report and key take-aways from the Seminar;</w:t>
      </w:r>
    </w:p>
    <w:p w14:paraId="15DAF3C6" w14:textId="6DEFA69A" w:rsidR="00CA3BC7" w:rsidRDefault="00000000">
      <w:pPr>
        <w:pStyle w:val="APECFormnumbered"/>
        <w:numPr>
          <w:ilvl w:val="0"/>
          <w:numId w:val="15"/>
        </w:numPr>
        <w:tabs>
          <w:tab w:val="clear" w:pos="360"/>
          <w:tab w:val="left" w:pos="0"/>
        </w:tabs>
        <w:adjustRightInd w:val="0"/>
        <w:snapToGrid w:val="0"/>
        <w:spacing w:before="120" w:line="240" w:lineRule="auto"/>
        <w:jc w:val="both"/>
        <w:rPr>
          <w:rFonts w:eastAsia="等线" w:cs="Arial"/>
          <w:sz w:val="22"/>
          <w:lang w:val="en-US" w:eastAsia="zh-CN"/>
        </w:rPr>
      </w:pPr>
      <w:r>
        <w:rPr>
          <w:rFonts w:cs="Arial"/>
          <w:sz w:val="22"/>
          <w:lang w:val="en-US" w:eastAsia="zh-CN"/>
        </w:rPr>
        <w:lastRenderedPageBreak/>
        <w:t>Ensure the Project Report is minimum twenty (20) pages (excluding annexes) with following structure</w:t>
      </w:r>
      <w:r>
        <w:rPr>
          <w:rFonts w:eastAsia="等线" w:cs="Arial"/>
          <w:sz w:val="22"/>
          <w:lang w:val="en-US" w:eastAsia="zh-CN"/>
        </w:rPr>
        <w:t>:</w:t>
      </w:r>
    </w:p>
    <w:p w14:paraId="0BC6C1C2" w14:textId="77777777" w:rsidR="00CA3BC7" w:rsidRDefault="00000000">
      <w:pPr>
        <w:pStyle w:val="APECFormnumbered"/>
        <w:numPr>
          <w:ilvl w:val="0"/>
          <w:numId w:val="16"/>
        </w:numPr>
        <w:tabs>
          <w:tab w:val="clear" w:pos="360"/>
          <w:tab w:val="left" w:pos="0"/>
        </w:tabs>
        <w:adjustRightInd w:val="0"/>
        <w:snapToGrid w:val="0"/>
        <w:spacing w:before="0" w:after="0" w:line="240" w:lineRule="auto"/>
        <w:jc w:val="both"/>
        <w:rPr>
          <w:rFonts w:eastAsia="等线" w:cs="Arial"/>
          <w:sz w:val="22"/>
          <w:lang w:val="en-US" w:eastAsia="zh-CN"/>
        </w:rPr>
      </w:pPr>
      <w:r>
        <w:rPr>
          <w:rFonts w:eastAsia="等线" w:cs="Arial"/>
          <w:sz w:val="22"/>
          <w:lang w:val="en-US" w:eastAsia="zh-CN"/>
        </w:rPr>
        <w:t>Background and Introduction</w:t>
      </w:r>
    </w:p>
    <w:p w14:paraId="6303E63F" w14:textId="77777777" w:rsidR="00CA3BC7" w:rsidRDefault="00000000">
      <w:pPr>
        <w:pStyle w:val="APECFormnumbered"/>
        <w:numPr>
          <w:ilvl w:val="0"/>
          <w:numId w:val="16"/>
        </w:numPr>
        <w:tabs>
          <w:tab w:val="clear" w:pos="360"/>
          <w:tab w:val="left" w:pos="0"/>
        </w:tabs>
        <w:adjustRightInd w:val="0"/>
        <w:snapToGrid w:val="0"/>
        <w:spacing w:before="0" w:after="0" w:line="240" w:lineRule="auto"/>
        <w:jc w:val="both"/>
        <w:rPr>
          <w:rFonts w:eastAsia="等线" w:cs="Arial"/>
          <w:sz w:val="22"/>
          <w:lang w:val="en-US" w:eastAsia="zh-CN"/>
        </w:rPr>
      </w:pPr>
      <w:r>
        <w:rPr>
          <w:rFonts w:eastAsia="等线" w:cs="Arial"/>
          <w:sz w:val="22"/>
          <w:lang w:val="en-US" w:eastAsia="zh-CN"/>
        </w:rPr>
        <w:t>Overview of Open Innovation Index</w:t>
      </w:r>
    </w:p>
    <w:p w14:paraId="27A4F6A0" w14:textId="77777777" w:rsidR="00CA3BC7" w:rsidRDefault="00000000">
      <w:pPr>
        <w:pStyle w:val="APECFormnumbered"/>
        <w:numPr>
          <w:ilvl w:val="0"/>
          <w:numId w:val="16"/>
        </w:numPr>
        <w:tabs>
          <w:tab w:val="clear" w:pos="360"/>
          <w:tab w:val="left" w:pos="0"/>
        </w:tabs>
        <w:adjustRightInd w:val="0"/>
        <w:snapToGrid w:val="0"/>
        <w:spacing w:before="0" w:after="0" w:line="240" w:lineRule="auto"/>
        <w:jc w:val="both"/>
        <w:rPr>
          <w:rFonts w:eastAsia="等线" w:cs="Arial"/>
          <w:sz w:val="22"/>
          <w:lang w:val="en-US" w:eastAsia="zh-CN"/>
        </w:rPr>
      </w:pPr>
      <w:r>
        <w:rPr>
          <w:rFonts w:eastAsia="等线" w:cs="Arial"/>
          <w:sz w:val="22"/>
          <w:lang w:val="en-US" w:eastAsia="zh-CN"/>
        </w:rPr>
        <w:t>Current Situation Analysis of APEC Economies’ Open Innovation</w:t>
      </w:r>
    </w:p>
    <w:p w14:paraId="7E9615A3" w14:textId="77777777" w:rsidR="00CA3BC7" w:rsidRDefault="00000000">
      <w:pPr>
        <w:pStyle w:val="APECFormnumbered"/>
        <w:numPr>
          <w:ilvl w:val="0"/>
          <w:numId w:val="16"/>
        </w:numPr>
        <w:tabs>
          <w:tab w:val="clear" w:pos="360"/>
          <w:tab w:val="left" w:pos="0"/>
        </w:tabs>
        <w:adjustRightInd w:val="0"/>
        <w:snapToGrid w:val="0"/>
        <w:spacing w:before="0" w:after="0" w:line="240" w:lineRule="auto"/>
        <w:jc w:val="both"/>
        <w:rPr>
          <w:rFonts w:eastAsia="等线" w:cs="Arial"/>
          <w:sz w:val="22"/>
          <w:lang w:val="en-US" w:eastAsia="zh-CN"/>
        </w:rPr>
      </w:pPr>
      <w:r>
        <w:rPr>
          <w:rFonts w:eastAsia="等线" w:cs="Arial"/>
          <w:sz w:val="22"/>
          <w:lang w:val="en-US" w:eastAsia="zh-CN"/>
        </w:rPr>
        <w:t>Summary of the Case Study Report</w:t>
      </w:r>
    </w:p>
    <w:p w14:paraId="5EC91349" w14:textId="77777777" w:rsidR="00CA3BC7" w:rsidRDefault="00000000">
      <w:pPr>
        <w:pStyle w:val="APECFormnumbered"/>
        <w:numPr>
          <w:ilvl w:val="0"/>
          <w:numId w:val="16"/>
        </w:numPr>
        <w:tabs>
          <w:tab w:val="clear" w:pos="360"/>
          <w:tab w:val="left" w:pos="0"/>
        </w:tabs>
        <w:adjustRightInd w:val="0"/>
        <w:snapToGrid w:val="0"/>
        <w:spacing w:before="0" w:after="0" w:line="240" w:lineRule="auto"/>
        <w:jc w:val="both"/>
        <w:rPr>
          <w:rFonts w:eastAsia="等线" w:cs="Arial"/>
          <w:sz w:val="22"/>
          <w:lang w:val="en-US" w:eastAsia="zh-CN"/>
        </w:rPr>
      </w:pPr>
      <w:r>
        <w:rPr>
          <w:rFonts w:eastAsia="等线" w:cs="Arial"/>
          <w:sz w:val="22"/>
          <w:lang w:val="en-US" w:eastAsia="zh-CN"/>
        </w:rPr>
        <w:t>Policy Recommendations</w:t>
      </w:r>
    </w:p>
    <w:p w14:paraId="62F5C823" w14:textId="77777777" w:rsidR="00CA3BC7" w:rsidRDefault="00000000">
      <w:pPr>
        <w:pStyle w:val="APECFormnumbered"/>
        <w:numPr>
          <w:ilvl w:val="0"/>
          <w:numId w:val="16"/>
        </w:numPr>
        <w:tabs>
          <w:tab w:val="clear" w:pos="360"/>
          <w:tab w:val="left" w:pos="0"/>
        </w:tabs>
        <w:adjustRightInd w:val="0"/>
        <w:snapToGrid w:val="0"/>
        <w:spacing w:before="0" w:after="0" w:line="240" w:lineRule="auto"/>
        <w:jc w:val="both"/>
        <w:rPr>
          <w:rFonts w:eastAsia="等线" w:cs="Arial"/>
          <w:sz w:val="22"/>
          <w:lang w:val="en-US" w:eastAsia="zh-CN"/>
        </w:rPr>
      </w:pPr>
      <w:r>
        <w:rPr>
          <w:rFonts w:eastAsia="等线" w:cs="Arial"/>
          <w:sz w:val="22"/>
          <w:lang w:val="en-US" w:eastAsia="zh-CN"/>
        </w:rPr>
        <w:t>Annex of the full Case Studies.</w:t>
      </w:r>
    </w:p>
    <w:p w14:paraId="0A0BC0C8" w14:textId="5BFB5DBC" w:rsidR="00CA3BC7" w:rsidRDefault="00000000">
      <w:pPr>
        <w:pStyle w:val="APECFormnumbered"/>
        <w:numPr>
          <w:ilvl w:val="0"/>
          <w:numId w:val="15"/>
        </w:numPr>
        <w:tabs>
          <w:tab w:val="clear" w:pos="360"/>
          <w:tab w:val="left" w:pos="270"/>
        </w:tabs>
        <w:adjustRightInd w:val="0"/>
        <w:snapToGrid w:val="0"/>
        <w:spacing w:before="120" w:after="0" w:line="240" w:lineRule="auto"/>
        <w:ind w:rightChars="-60" w:right="-132"/>
        <w:jc w:val="both"/>
        <w:rPr>
          <w:rFonts w:eastAsia="等线" w:cs="Arial"/>
          <w:sz w:val="22"/>
          <w:lang w:val="en-US" w:eastAsia="zh-CN"/>
        </w:rPr>
      </w:pPr>
      <w:r>
        <w:rPr>
          <w:rFonts w:eastAsia="等线" w:cs="Arial"/>
          <w:sz w:val="22"/>
          <w:lang w:val="en-US" w:eastAsia="zh-CN"/>
        </w:rPr>
        <w:t>Develop the Report in accordance to APEC Publication Guidelines, APEC Branding Manual and APEC Publications Toolkit.</w:t>
      </w:r>
    </w:p>
    <w:p w14:paraId="135C4930" w14:textId="77777777" w:rsidR="00CA3BC7" w:rsidRDefault="00CA3BC7">
      <w:pPr>
        <w:pStyle w:val="Indent2"/>
        <w:spacing w:before="120" w:after="0"/>
        <w:ind w:left="279"/>
        <w:jc w:val="both"/>
        <w:rPr>
          <w:rFonts w:eastAsia="等线" w:cs="Arial"/>
          <w:lang w:val="en-US" w:eastAsia="zh-CN"/>
        </w:rPr>
      </w:pPr>
    </w:p>
    <w:p w14:paraId="56707693" w14:textId="672D1E0D" w:rsidR="00CA3BC7" w:rsidRDefault="00000000">
      <w:pPr>
        <w:pStyle w:val="Indent2"/>
        <w:spacing w:before="120" w:after="0"/>
        <w:ind w:left="279"/>
        <w:jc w:val="both"/>
        <w:rPr>
          <w:rFonts w:eastAsia="等线" w:cs="Arial"/>
          <w:lang w:val="en-US" w:eastAsia="zh-CN"/>
        </w:rPr>
      </w:pPr>
      <w:r>
        <w:rPr>
          <w:rFonts w:ascii="Arial" w:eastAsia="等线" w:hAnsi="Arial" w:cs="Arial"/>
          <w:sz w:val="22"/>
          <w:szCs w:val="22"/>
          <w:lang w:val="en-US" w:eastAsia="zh-CN"/>
        </w:rPr>
        <w:t xml:space="preserve">Overall, the Contractor should also seek to include equitable representation of women in the conduct of the literature review, data collection, case studies, and development of recommendations for the PPSTI by forming a gender-inclusive team. In addition, engagement with both women and men should be sought during interviews with technical experts and economy representatives for case studies. The contractor should interview 40-50 percent female experts while conducting this analysis, subject to the economy recommendations for interviewees. The contractor will present the Open Innovation Index and the draft Case Study Report in the two-day Seminar which will be held in </w:t>
      </w:r>
      <w:r>
        <w:rPr>
          <w:rFonts w:ascii="Arial" w:eastAsia="等线" w:hAnsi="Arial" w:cs="Arial" w:hint="eastAsia"/>
          <w:sz w:val="22"/>
          <w:szCs w:val="22"/>
          <w:lang w:val="en-US" w:eastAsia="zh-CN"/>
        </w:rPr>
        <w:t xml:space="preserve">May/June </w:t>
      </w:r>
      <w:r>
        <w:rPr>
          <w:rFonts w:ascii="Arial" w:eastAsia="等线" w:hAnsi="Arial" w:cs="Arial"/>
          <w:sz w:val="22"/>
          <w:szCs w:val="22"/>
          <w:lang w:val="en-US" w:eastAsia="zh-CN"/>
        </w:rPr>
        <w:t>202</w:t>
      </w:r>
      <w:r>
        <w:rPr>
          <w:rFonts w:ascii="Arial" w:eastAsia="等线" w:hAnsi="Arial" w:cs="Arial" w:hint="eastAsia"/>
          <w:sz w:val="22"/>
          <w:szCs w:val="22"/>
          <w:lang w:val="en-US" w:eastAsia="zh-CN"/>
        </w:rPr>
        <w:t>5</w:t>
      </w:r>
      <w:r>
        <w:rPr>
          <w:rFonts w:ascii="Arial" w:eastAsia="等线" w:hAnsi="Arial" w:cs="Arial"/>
          <w:sz w:val="22"/>
          <w:szCs w:val="22"/>
          <w:lang w:val="en-US" w:eastAsia="zh-CN"/>
        </w:rPr>
        <w:t>, in</w:t>
      </w:r>
      <w:r>
        <w:rPr>
          <w:rFonts w:ascii="Arial" w:eastAsia="等线" w:hAnsi="Arial" w:cs="Arial" w:hint="eastAsia"/>
          <w:sz w:val="22"/>
          <w:szCs w:val="22"/>
          <w:lang w:val="en-US" w:eastAsia="zh-CN"/>
        </w:rPr>
        <w:t xml:space="preserve"> Shenzhen</w:t>
      </w:r>
      <w:r>
        <w:rPr>
          <w:rFonts w:ascii="Arial" w:eastAsia="等线" w:hAnsi="Arial" w:cs="Arial"/>
          <w:sz w:val="22"/>
          <w:szCs w:val="22"/>
          <w:lang w:val="en-US" w:eastAsia="zh-CN"/>
        </w:rPr>
        <w:t>, China.</w:t>
      </w:r>
    </w:p>
    <w:p w14:paraId="165B5F20" w14:textId="77777777" w:rsidR="00CA3BC7" w:rsidRDefault="00CA3BC7">
      <w:pPr>
        <w:pStyle w:val="Indent2"/>
        <w:spacing w:before="120" w:after="0"/>
        <w:ind w:left="279"/>
        <w:rPr>
          <w:rFonts w:eastAsia="等线" w:cs="Arial"/>
          <w:lang w:val="en-US" w:eastAsia="zh-CN"/>
        </w:rPr>
      </w:pPr>
    </w:p>
    <w:p w14:paraId="4A5D0F70" w14:textId="77777777" w:rsidR="00CA3BC7" w:rsidRDefault="00000000">
      <w:pPr>
        <w:pStyle w:val="Clausetext"/>
        <w:numPr>
          <w:ilvl w:val="0"/>
          <w:numId w:val="0"/>
        </w:numPr>
        <w:tabs>
          <w:tab w:val="left" w:pos="540"/>
        </w:tabs>
        <w:spacing w:line="290" w:lineRule="auto"/>
        <w:ind w:leftChars="127" w:left="677" w:hangingChars="181" w:hanging="398"/>
        <w:jc w:val="both"/>
        <w:rPr>
          <w:rFonts w:cs="Arial"/>
          <w:bCs/>
          <w:sz w:val="22"/>
        </w:rPr>
      </w:pPr>
      <w:r>
        <w:rPr>
          <w:rFonts w:cs="Arial"/>
          <w:bCs/>
          <w:sz w:val="22"/>
        </w:rPr>
        <w:t xml:space="preserve">3.2 Expected Outputs, Milestones and Services Delivery Dates </w:t>
      </w:r>
    </w:p>
    <w:p w14:paraId="6F261A18" w14:textId="77777777" w:rsidR="00CA3BC7" w:rsidRDefault="00000000">
      <w:pPr>
        <w:pStyle w:val="Indent2"/>
        <w:spacing w:before="120" w:after="0"/>
        <w:ind w:left="279"/>
        <w:jc w:val="both"/>
        <w:rPr>
          <w:rFonts w:ascii="Arial" w:hAnsi="Arial" w:cs="Arial"/>
          <w:sz w:val="22"/>
          <w:szCs w:val="22"/>
          <w:lang w:val="en-US"/>
        </w:rPr>
      </w:pPr>
      <w:r>
        <w:rPr>
          <w:rFonts w:ascii="Arial" w:hAnsi="Arial" w:cs="Arial"/>
          <w:sz w:val="22"/>
          <w:szCs w:val="22"/>
        </w:rPr>
        <w:t xml:space="preserve">The </w:t>
      </w:r>
      <w:r>
        <w:rPr>
          <w:rFonts w:ascii="Arial" w:eastAsia="等线" w:hAnsi="Arial" w:cs="Arial"/>
          <w:sz w:val="22"/>
          <w:szCs w:val="22"/>
          <w:lang w:val="en-US" w:eastAsia="zh-CN"/>
        </w:rPr>
        <w:t>Contractor</w:t>
      </w:r>
      <w:r>
        <w:rPr>
          <w:rFonts w:ascii="Arial" w:hAnsi="Arial" w:cs="Arial"/>
          <w:sz w:val="22"/>
          <w:szCs w:val="22"/>
        </w:rPr>
        <w:t xml:space="preserve"> shall be expected to deliver the following outputs by the respective specified deadlines.</w:t>
      </w:r>
    </w:p>
    <w:p w14:paraId="23C405D4" w14:textId="59A71E95" w:rsidR="00CA3BC7" w:rsidRDefault="00000000">
      <w:pPr>
        <w:pStyle w:val="APECFormBullet"/>
        <w:numPr>
          <w:ilvl w:val="0"/>
          <w:numId w:val="17"/>
        </w:numPr>
        <w:tabs>
          <w:tab w:val="clear" w:pos="2880"/>
          <w:tab w:val="clear" w:pos="5760"/>
        </w:tabs>
        <w:spacing w:before="120" w:after="0" w:line="240" w:lineRule="auto"/>
        <w:ind w:left="720"/>
        <w:rPr>
          <w:rFonts w:cs="Arial"/>
          <w:sz w:val="22"/>
          <w:lang w:val="en-US"/>
        </w:rPr>
      </w:pPr>
      <w:r>
        <w:rPr>
          <w:rFonts w:cs="Arial"/>
          <w:i/>
          <w:sz w:val="22"/>
          <w:lang w:val="en-US"/>
        </w:rPr>
        <w:t>1 Ju</w:t>
      </w:r>
      <w:r>
        <w:rPr>
          <w:rFonts w:eastAsiaTheme="minorEastAsia" w:cs="Arial" w:hint="eastAsia"/>
          <w:i/>
          <w:sz w:val="22"/>
          <w:lang w:val="en-US" w:eastAsia="zh-CN"/>
        </w:rPr>
        <w:t>ly</w:t>
      </w:r>
      <w:r>
        <w:rPr>
          <w:rFonts w:cs="Arial"/>
          <w:i/>
          <w:sz w:val="22"/>
          <w:lang w:val="en-US"/>
        </w:rPr>
        <w:t>-31</w:t>
      </w:r>
      <w:r>
        <w:rPr>
          <w:rFonts w:eastAsiaTheme="minorEastAsia" w:cs="Arial" w:hint="eastAsia"/>
          <w:i/>
          <w:sz w:val="22"/>
          <w:lang w:val="en-US" w:eastAsia="zh-CN"/>
        </w:rPr>
        <w:t>December</w:t>
      </w:r>
      <w:r>
        <w:rPr>
          <w:rFonts w:cs="Arial"/>
          <w:i/>
          <w:sz w:val="22"/>
          <w:lang w:val="en-US"/>
        </w:rPr>
        <w:t xml:space="preserve"> 2024</w:t>
      </w:r>
      <w:r>
        <w:rPr>
          <w:rFonts w:cs="Arial"/>
          <w:sz w:val="22"/>
          <w:lang w:val="en-US"/>
        </w:rPr>
        <w:t>: Design the Open Innovation Index and develop the Case Study Report</w:t>
      </w:r>
    </w:p>
    <w:p w14:paraId="32205A47" w14:textId="56BEE5DE" w:rsidR="00CA3BC7" w:rsidRPr="00BE5D05" w:rsidRDefault="00000000">
      <w:pPr>
        <w:pStyle w:val="APECFormBullet"/>
        <w:numPr>
          <w:ilvl w:val="0"/>
          <w:numId w:val="17"/>
        </w:numPr>
        <w:tabs>
          <w:tab w:val="clear" w:pos="2880"/>
          <w:tab w:val="clear" w:pos="5760"/>
        </w:tabs>
        <w:spacing w:before="120" w:after="0" w:line="240" w:lineRule="auto"/>
        <w:ind w:left="720"/>
        <w:rPr>
          <w:rFonts w:cs="Arial"/>
          <w:sz w:val="22"/>
          <w:lang w:val="en-US"/>
        </w:rPr>
      </w:pPr>
      <w:r w:rsidRPr="00BE5D05">
        <w:rPr>
          <w:rFonts w:cs="Arial"/>
          <w:i/>
          <w:sz w:val="22"/>
          <w:lang w:val="en-US"/>
        </w:rPr>
        <w:t>A</w:t>
      </w:r>
      <w:r w:rsidRPr="00BE5D05">
        <w:rPr>
          <w:rFonts w:eastAsiaTheme="minorEastAsia" w:cs="Arial"/>
          <w:i/>
          <w:sz w:val="22"/>
          <w:lang w:val="en-US" w:eastAsia="zh-CN"/>
        </w:rPr>
        <w:t>pril</w:t>
      </w:r>
      <w:r w:rsidRPr="00BE5D05">
        <w:rPr>
          <w:rFonts w:cs="Arial"/>
          <w:i/>
          <w:sz w:val="22"/>
          <w:lang w:val="en-US"/>
        </w:rPr>
        <w:t xml:space="preserve"> 202</w:t>
      </w:r>
      <w:r w:rsidRPr="00BE5D05">
        <w:rPr>
          <w:rFonts w:eastAsiaTheme="minorEastAsia" w:cs="Arial"/>
          <w:i/>
          <w:sz w:val="22"/>
          <w:lang w:val="en-US" w:eastAsia="zh-CN"/>
        </w:rPr>
        <w:t>5</w:t>
      </w:r>
      <w:r w:rsidRPr="00BE5D05">
        <w:rPr>
          <w:rFonts w:cs="Arial"/>
          <w:sz w:val="22"/>
          <w:lang w:val="en-US"/>
        </w:rPr>
        <w:t>: (Date To be determined) Circulate the Open Innovation Index and the Case Study Report (draft)</w:t>
      </w:r>
    </w:p>
    <w:p w14:paraId="1E341B7B" w14:textId="77777777" w:rsidR="00CA3BC7" w:rsidRDefault="00CA3BC7">
      <w:pPr>
        <w:pStyle w:val="APECFormBullet"/>
        <w:numPr>
          <w:ilvl w:val="0"/>
          <w:numId w:val="0"/>
        </w:numPr>
        <w:tabs>
          <w:tab w:val="clear" w:pos="2880"/>
        </w:tabs>
        <w:spacing w:before="120" w:after="0" w:line="240" w:lineRule="auto"/>
        <w:ind w:left="720" w:hanging="360"/>
        <w:rPr>
          <w:rFonts w:cs="Arial"/>
          <w:b/>
          <w:i/>
          <w:sz w:val="22"/>
          <w:lang w:val="en-US"/>
        </w:rPr>
      </w:pPr>
    </w:p>
    <w:p w14:paraId="500EEE50" w14:textId="77777777" w:rsidR="00CA3BC7" w:rsidRDefault="00000000">
      <w:pPr>
        <w:pStyle w:val="APECFormBullet"/>
        <w:numPr>
          <w:ilvl w:val="0"/>
          <w:numId w:val="0"/>
        </w:numPr>
        <w:tabs>
          <w:tab w:val="clear" w:pos="2880"/>
        </w:tabs>
        <w:spacing w:before="0" w:after="0" w:line="240" w:lineRule="auto"/>
        <w:ind w:left="360" w:hanging="360"/>
        <w:rPr>
          <w:rFonts w:cs="Arial"/>
          <w:sz w:val="22"/>
          <w:lang w:val="en-US"/>
        </w:rPr>
      </w:pPr>
      <w:r>
        <w:rPr>
          <w:rFonts w:cs="Arial"/>
          <w:b/>
          <w:i/>
          <w:sz w:val="22"/>
          <w:lang w:val="en-US"/>
        </w:rPr>
        <w:tab/>
        <w:t xml:space="preserve">*Interim results: </w:t>
      </w:r>
      <w:r>
        <w:rPr>
          <w:rFonts w:cs="Arial"/>
          <w:sz w:val="22"/>
          <w:lang w:val="en-US"/>
        </w:rPr>
        <w:t>Mid-way through the process, or at the appropriate PPSTI Plenary Meeting, the PO and/or contractor will brief the PPSTI on the project status and preliminary findings to seek feedback and ensure the project is on the right track.</w:t>
      </w:r>
    </w:p>
    <w:p w14:paraId="67D9487B" w14:textId="77777777" w:rsidR="00CA3BC7" w:rsidRDefault="00CA3BC7">
      <w:pPr>
        <w:pStyle w:val="APECFormBullet"/>
        <w:numPr>
          <w:ilvl w:val="0"/>
          <w:numId w:val="0"/>
        </w:numPr>
        <w:tabs>
          <w:tab w:val="clear" w:pos="2880"/>
          <w:tab w:val="clear" w:pos="5760"/>
        </w:tabs>
        <w:spacing w:before="0" w:after="0" w:line="240" w:lineRule="auto"/>
        <w:ind w:left="720"/>
        <w:rPr>
          <w:rFonts w:cs="Arial"/>
          <w:sz w:val="22"/>
          <w:lang w:val="en-US"/>
        </w:rPr>
      </w:pPr>
    </w:p>
    <w:p w14:paraId="15BE7339" w14:textId="45C3073E" w:rsidR="00CA3BC7" w:rsidRDefault="00000000">
      <w:pPr>
        <w:pStyle w:val="APECFormBullet"/>
        <w:numPr>
          <w:ilvl w:val="0"/>
          <w:numId w:val="17"/>
        </w:numPr>
        <w:tabs>
          <w:tab w:val="clear" w:pos="2880"/>
          <w:tab w:val="clear" w:pos="5760"/>
        </w:tabs>
        <w:spacing w:before="120" w:after="0" w:line="240" w:lineRule="auto"/>
        <w:ind w:left="720"/>
        <w:rPr>
          <w:rFonts w:cs="Arial"/>
          <w:sz w:val="22"/>
          <w:lang w:val="en-US"/>
        </w:rPr>
      </w:pPr>
      <w:r>
        <w:rPr>
          <w:rFonts w:eastAsiaTheme="minorEastAsia" w:cs="Arial" w:hint="eastAsia"/>
          <w:i/>
          <w:sz w:val="22"/>
          <w:lang w:val="en-US" w:eastAsia="zh-CN"/>
        </w:rPr>
        <w:t>May</w:t>
      </w:r>
      <w:r>
        <w:rPr>
          <w:rFonts w:cs="Arial"/>
          <w:i/>
          <w:sz w:val="22"/>
          <w:lang w:val="en-US"/>
        </w:rPr>
        <w:t>/</w:t>
      </w:r>
      <w:r>
        <w:rPr>
          <w:rFonts w:eastAsiaTheme="minorEastAsia" w:cs="Arial" w:hint="eastAsia"/>
          <w:i/>
          <w:sz w:val="22"/>
          <w:lang w:val="en-US" w:eastAsia="zh-CN"/>
        </w:rPr>
        <w:t>June</w:t>
      </w:r>
      <w:r>
        <w:rPr>
          <w:rFonts w:cs="Arial"/>
          <w:i/>
          <w:sz w:val="22"/>
          <w:lang w:val="en-US"/>
        </w:rPr>
        <w:t xml:space="preserve"> 202</w:t>
      </w:r>
      <w:r>
        <w:rPr>
          <w:rFonts w:eastAsiaTheme="minorEastAsia" w:cs="Arial" w:hint="eastAsia"/>
          <w:i/>
          <w:sz w:val="22"/>
          <w:lang w:val="en-US" w:eastAsia="zh-CN"/>
        </w:rPr>
        <w:t>5</w:t>
      </w:r>
      <w:r>
        <w:rPr>
          <w:rFonts w:cs="Arial"/>
          <w:sz w:val="22"/>
          <w:lang w:val="en-US"/>
        </w:rPr>
        <w:t xml:space="preserve">: (Date To be determined) Present findings at the Seminar. </w:t>
      </w:r>
    </w:p>
    <w:p w14:paraId="465711B2" w14:textId="3687EE51" w:rsidR="00CA3BC7" w:rsidRDefault="00000000">
      <w:pPr>
        <w:pStyle w:val="APECFormBullet"/>
        <w:numPr>
          <w:ilvl w:val="0"/>
          <w:numId w:val="17"/>
        </w:numPr>
        <w:tabs>
          <w:tab w:val="clear" w:pos="2880"/>
          <w:tab w:val="clear" w:pos="5760"/>
        </w:tabs>
        <w:spacing w:before="120" w:after="0" w:line="240" w:lineRule="auto"/>
        <w:ind w:left="720"/>
        <w:rPr>
          <w:rFonts w:cs="Arial"/>
          <w:sz w:val="22"/>
          <w:lang w:val="en-US"/>
        </w:rPr>
      </w:pPr>
      <w:r>
        <w:rPr>
          <w:rFonts w:cs="Arial"/>
          <w:i/>
          <w:sz w:val="22"/>
          <w:lang w:val="en-US"/>
        </w:rPr>
        <w:t>3</w:t>
      </w:r>
      <w:r>
        <w:rPr>
          <w:rFonts w:eastAsiaTheme="minorEastAsia" w:cs="Arial" w:hint="eastAsia"/>
          <w:i/>
          <w:sz w:val="22"/>
          <w:lang w:val="en-US" w:eastAsia="zh-CN"/>
        </w:rPr>
        <w:t>1</w:t>
      </w:r>
      <w:r>
        <w:rPr>
          <w:rFonts w:cs="Arial"/>
          <w:i/>
          <w:sz w:val="22"/>
          <w:lang w:val="en-US"/>
        </w:rPr>
        <w:t xml:space="preserve"> </w:t>
      </w:r>
      <w:r>
        <w:rPr>
          <w:rFonts w:eastAsiaTheme="minorEastAsia" w:cs="Arial" w:hint="eastAsia"/>
          <w:i/>
          <w:sz w:val="22"/>
          <w:lang w:val="en-US" w:eastAsia="zh-CN"/>
        </w:rPr>
        <w:t>May</w:t>
      </w:r>
      <w:r>
        <w:rPr>
          <w:rFonts w:cs="Arial"/>
          <w:i/>
          <w:sz w:val="22"/>
          <w:lang w:val="en-US"/>
        </w:rPr>
        <w:t xml:space="preserve"> – </w:t>
      </w:r>
      <w:r>
        <w:rPr>
          <w:rFonts w:eastAsiaTheme="minorEastAsia" w:cs="Arial" w:hint="eastAsia"/>
          <w:i/>
          <w:sz w:val="22"/>
          <w:lang w:val="en-US" w:eastAsia="zh-CN"/>
        </w:rPr>
        <w:t>1</w:t>
      </w:r>
      <w:r>
        <w:rPr>
          <w:rFonts w:cs="Arial"/>
          <w:i/>
          <w:sz w:val="22"/>
          <w:lang w:val="en-US"/>
        </w:rPr>
        <w:t xml:space="preserve"> </w:t>
      </w:r>
      <w:r>
        <w:rPr>
          <w:rFonts w:eastAsiaTheme="minorEastAsia" w:cs="Arial" w:hint="eastAsia"/>
          <w:i/>
          <w:sz w:val="22"/>
          <w:lang w:val="en-US" w:eastAsia="zh-CN"/>
        </w:rPr>
        <w:t>July</w:t>
      </w:r>
      <w:r>
        <w:rPr>
          <w:rFonts w:cs="Arial"/>
          <w:i/>
          <w:sz w:val="22"/>
          <w:lang w:val="en-US"/>
        </w:rPr>
        <w:t xml:space="preserve"> 202</w:t>
      </w:r>
      <w:r>
        <w:rPr>
          <w:rFonts w:eastAsiaTheme="minorEastAsia" w:cs="Arial" w:hint="eastAsia"/>
          <w:i/>
          <w:sz w:val="22"/>
          <w:lang w:val="en-US" w:eastAsia="zh-CN"/>
        </w:rPr>
        <w:t>5</w:t>
      </w:r>
      <w:r>
        <w:rPr>
          <w:rFonts w:cs="Arial"/>
          <w:sz w:val="22"/>
          <w:lang w:val="en-US"/>
        </w:rPr>
        <w:t xml:space="preserve">: Develop the Project Report and then submit both the Case Study Report and Project Report to the APEC Secretariat for the PPSTI endorsement </w:t>
      </w:r>
    </w:p>
    <w:p w14:paraId="154EB827" w14:textId="64B8D9ED" w:rsidR="00CA3BC7" w:rsidRPr="001E2A5A" w:rsidRDefault="00000000">
      <w:pPr>
        <w:pStyle w:val="APECFormBullet"/>
        <w:numPr>
          <w:ilvl w:val="0"/>
          <w:numId w:val="17"/>
        </w:numPr>
        <w:tabs>
          <w:tab w:val="clear" w:pos="2880"/>
          <w:tab w:val="clear" w:pos="5760"/>
        </w:tabs>
        <w:spacing w:before="120" w:after="0" w:line="240" w:lineRule="auto"/>
        <w:ind w:left="720"/>
        <w:rPr>
          <w:rFonts w:cs="Arial"/>
          <w:sz w:val="22"/>
          <w:lang w:val="en-US"/>
        </w:rPr>
      </w:pPr>
      <w:r>
        <w:rPr>
          <w:rFonts w:cs="Arial"/>
          <w:i/>
          <w:sz w:val="22"/>
          <w:lang w:val="en-US"/>
        </w:rPr>
        <w:t xml:space="preserve">1 </w:t>
      </w:r>
      <w:r>
        <w:rPr>
          <w:rFonts w:eastAsiaTheme="minorEastAsia" w:cs="Arial" w:hint="eastAsia"/>
          <w:i/>
          <w:sz w:val="22"/>
          <w:lang w:val="en-US" w:eastAsia="zh-CN"/>
        </w:rPr>
        <w:t>August</w:t>
      </w:r>
      <w:r>
        <w:rPr>
          <w:rFonts w:cs="Arial"/>
          <w:i/>
          <w:sz w:val="22"/>
          <w:lang w:val="en-US"/>
        </w:rPr>
        <w:t xml:space="preserve"> 202</w:t>
      </w:r>
      <w:r>
        <w:rPr>
          <w:rFonts w:eastAsiaTheme="minorEastAsia" w:cs="Arial" w:hint="eastAsia"/>
          <w:i/>
          <w:sz w:val="22"/>
          <w:lang w:val="en-US" w:eastAsia="zh-CN"/>
        </w:rPr>
        <w:t>5</w:t>
      </w:r>
      <w:r>
        <w:rPr>
          <w:rFonts w:cs="Arial"/>
          <w:sz w:val="22"/>
          <w:lang w:val="en-US"/>
        </w:rPr>
        <w:t xml:space="preserve">: Provide data and information used by the PO to develop the Completion Report. </w:t>
      </w:r>
    </w:p>
    <w:p w14:paraId="07FB6585" w14:textId="77777777" w:rsidR="00CA3BC7" w:rsidRDefault="00CA3BC7" w:rsidP="001E2A5A">
      <w:pPr>
        <w:pStyle w:val="Clausetext"/>
        <w:numPr>
          <w:ilvl w:val="0"/>
          <w:numId w:val="0"/>
        </w:numPr>
        <w:tabs>
          <w:tab w:val="left" w:pos="540"/>
        </w:tabs>
        <w:spacing w:line="290" w:lineRule="auto"/>
        <w:ind w:leftChars="42" w:left="600" w:hangingChars="231" w:hanging="508"/>
        <w:jc w:val="both"/>
        <w:rPr>
          <w:rFonts w:cs="Arial"/>
          <w:bCs/>
          <w:sz w:val="22"/>
          <w:lang w:eastAsia="zh-CN"/>
        </w:rPr>
      </w:pPr>
    </w:p>
    <w:p w14:paraId="52725F61" w14:textId="77777777" w:rsidR="00CA3BC7" w:rsidRDefault="00000000">
      <w:pPr>
        <w:pStyle w:val="Clausetext"/>
        <w:numPr>
          <w:ilvl w:val="0"/>
          <w:numId w:val="0"/>
        </w:numPr>
        <w:tabs>
          <w:tab w:val="left" w:pos="540"/>
        </w:tabs>
        <w:spacing w:line="290" w:lineRule="auto"/>
        <w:ind w:leftChars="127" w:left="677" w:hangingChars="181" w:hanging="398"/>
        <w:jc w:val="both"/>
        <w:rPr>
          <w:rFonts w:eastAsia="Calibri" w:cs="Arial"/>
          <w:sz w:val="22"/>
          <w:lang w:val="en-SG"/>
        </w:rPr>
      </w:pPr>
      <w:r>
        <w:rPr>
          <w:rFonts w:cs="Arial"/>
          <w:bCs/>
          <w:sz w:val="22"/>
        </w:rPr>
        <w:t>Proposed</w:t>
      </w:r>
      <w:r>
        <w:rPr>
          <w:rFonts w:eastAsia="Calibri" w:cs="Arial"/>
          <w:b/>
          <w:sz w:val="22"/>
          <w:lang w:val="en-SG"/>
        </w:rPr>
        <w:t xml:space="preserve"> </w:t>
      </w:r>
      <w:r>
        <w:rPr>
          <w:rFonts w:eastAsia="Calibri" w:cs="Arial"/>
          <w:sz w:val="22"/>
          <w:lang w:val="en-SG"/>
        </w:rPr>
        <w:t>Milestone Schedule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
        <w:gridCol w:w="2426"/>
        <w:gridCol w:w="1281"/>
        <w:gridCol w:w="1134"/>
        <w:gridCol w:w="1559"/>
        <w:gridCol w:w="1702"/>
        <w:gridCol w:w="1029"/>
      </w:tblGrid>
      <w:tr w:rsidR="00CA3BC7" w14:paraId="2196E38F" w14:textId="77777777" w:rsidTr="008B15C7">
        <w:trPr>
          <w:trHeight w:val="584"/>
        </w:trPr>
        <w:tc>
          <w:tcPr>
            <w:tcW w:w="209" w:type="pct"/>
            <w:shd w:val="clear" w:color="auto" w:fill="auto"/>
          </w:tcPr>
          <w:p w14:paraId="08C1F1B2" w14:textId="77777777" w:rsidR="00CA3BC7" w:rsidRDefault="00000000">
            <w:pPr>
              <w:pStyle w:val="Indent2"/>
              <w:spacing w:before="60"/>
              <w:ind w:left="0"/>
              <w:rPr>
                <w:rFonts w:ascii="Arial" w:eastAsia="Calibri" w:hAnsi="Arial" w:cs="Arial"/>
                <w:b/>
                <w:sz w:val="16"/>
                <w:szCs w:val="22"/>
              </w:rPr>
            </w:pPr>
            <w:r>
              <w:rPr>
                <w:rFonts w:ascii="Arial" w:eastAsia="Calibri" w:hAnsi="Arial" w:cs="Arial"/>
                <w:b/>
                <w:sz w:val="16"/>
                <w:szCs w:val="22"/>
              </w:rPr>
              <w:t>#</w:t>
            </w:r>
          </w:p>
        </w:tc>
        <w:tc>
          <w:tcPr>
            <w:tcW w:w="1273" w:type="pct"/>
            <w:shd w:val="clear" w:color="auto" w:fill="auto"/>
          </w:tcPr>
          <w:p w14:paraId="1361EAE5" w14:textId="77777777" w:rsidR="00CA3BC7" w:rsidRDefault="00000000">
            <w:pPr>
              <w:pStyle w:val="Indent2"/>
              <w:spacing w:before="60"/>
              <w:ind w:left="0"/>
              <w:jc w:val="center"/>
              <w:rPr>
                <w:rFonts w:ascii="Arial" w:eastAsia="Calibri" w:hAnsi="Arial" w:cs="Arial"/>
                <w:b/>
                <w:sz w:val="16"/>
                <w:szCs w:val="22"/>
              </w:rPr>
            </w:pPr>
            <w:r>
              <w:rPr>
                <w:rFonts w:ascii="Arial" w:eastAsia="Calibri" w:hAnsi="Arial" w:cs="Arial"/>
                <w:b/>
                <w:sz w:val="16"/>
                <w:szCs w:val="22"/>
              </w:rPr>
              <w:t>Services</w:t>
            </w:r>
          </w:p>
        </w:tc>
        <w:tc>
          <w:tcPr>
            <w:tcW w:w="672" w:type="pct"/>
            <w:shd w:val="clear" w:color="auto" w:fill="auto"/>
          </w:tcPr>
          <w:p w14:paraId="2E7D13A2" w14:textId="77777777" w:rsidR="00CA3BC7" w:rsidRDefault="00000000">
            <w:pPr>
              <w:pStyle w:val="Indent2"/>
              <w:spacing w:before="60"/>
              <w:ind w:left="0"/>
              <w:jc w:val="center"/>
              <w:rPr>
                <w:rFonts w:ascii="Arial" w:eastAsia="Calibri" w:hAnsi="Arial" w:cs="Arial"/>
                <w:b/>
                <w:sz w:val="16"/>
                <w:szCs w:val="22"/>
              </w:rPr>
            </w:pPr>
            <w:r>
              <w:rPr>
                <w:rFonts w:ascii="Arial" w:eastAsia="Calibri" w:hAnsi="Arial" w:cs="Arial"/>
                <w:b/>
                <w:sz w:val="16"/>
                <w:szCs w:val="22"/>
              </w:rPr>
              <w:t>Format</w:t>
            </w:r>
          </w:p>
        </w:tc>
        <w:tc>
          <w:tcPr>
            <w:tcW w:w="595" w:type="pct"/>
            <w:shd w:val="clear" w:color="auto" w:fill="auto"/>
          </w:tcPr>
          <w:p w14:paraId="0F66E96C" w14:textId="77777777" w:rsidR="00CA3BC7" w:rsidRDefault="00000000">
            <w:pPr>
              <w:pStyle w:val="Indent2"/>
              <w:spacing w:before="60"/>
              <w:ind w:left="0"/>
              <w:jc w:val="center"/>
              <w:rPr>
                <w:rFonts w:ascii="Arial" w:eastAsia="Calibri" w:hAnsi="Arial" w:cs="Arial"/>
                <w:b/>
                <w:sz w:val="16"/>
                <w:szCs w:val="22"/>
              </w:rPr>
            </w:pPr>
            <w:r>
              <w:rPr>
                <w:rFonts w:ascii="Arial" w:eastAsia="Calibri" w:hAnsi="Arial" w:cs="Arial"/>
                <w:b/>
                <w:sz w:val="16"/>
                <w:szCs w:val="22"/>
              </w:rPr>
              <w:t>Quantity</w:t>
            </w:r>
          </w:p>
        </w:tc>
        <w:tc>
          <w:tcPr>
            <w:tcW w:w="818" w:type="pct"/>
            <w:shd w:val="clear" w:color="auto" w:fill="auto"/>
          </w:tcPr>
          <w:p w14:paraId="7A159738" w14:textId="77777777" w:rsidR="00CA3BC7" w:rsidRDefault="00000000">
            <w:pPr>
              <w:pStyle w:val="Indent2"/>
              <w:spacing w:before="60"/>
              <w:ind w:left="0"/>
              <w:jc w:val="center"/>
              <w:rPr>
                <w:rFonts w:ascii="Arial" w:eastAsia="Calibri" w:hAnsi="Arial" w:cs="Arial"/>
                <w:b/>
                <w:sz w:val="16"/>
                <w:szCs w:val="22"/>
              </w:rPr>
            </w:pPr>
            <w:r>
              <w:rPr>
                <w:rFonts w:ascii="Arial" w:eastAsia="Calibri" w:hAnsi="Arial" w:cs="Arial"/>
                <w:b/>
                <w:sz w:val="16"/>
                <w:szCs w:val="22"/>
              </w:rPr>
              <w:t>Means of Verification</w:t>
            </w:r>
          </w:p>
        </w:tc>
        <w:tc>
          <w:tcPr>
            <w:tcW w:w="893" w:type="pct"/>
            <w:shd w:val="clear" w:color="auto" w:fill="auto"/>
          </w:tcPr>
          <w:p w14:paraId="29572805" w14:textId="77777777" w:rsidR="00CA3BC7" w:rsidRDefault="00000000">
            <w:pPr>
              <w:pStyle w:val="Indent2"/>
              <w:spacing w:before="60"/>
              <w:ind w:left="0"/>
              <w:jc w:val="center"/>
              <w:rPr>
                <w:rFonts w:ascii="Arial" w:eastAsia="Calibri" w:hAnsi="Arial" w:cs="Arial"/>
                <w:b/>
                <w:sz w:val="16"/>
                <w:szCs w:val="22"/>
              </w:rPr>
            </w:pPr>
            <w:r>
              <w:rPr>
                <w:rFonts w:ascii="Arial" w:eastAsia="Calibri" w:hAnsi="Arial" w:cs="Arial"/>
                <w:b/>
                <w:sz w:val="16"/>
                <w:szCs w:val="22"/>
              </w:rPr>
              <w:t>Services Delivery Date</w:t>
            </w:r>
          </w:p>
        </w:tc>
        <w:tc>
          <w:tcPr>
            <w:tcW w:w="540" w:type="pct"/>
            <w:shd w:val="clear" w:color="auto" w:fill="auto"/>
          </w:tcPr>
          <w:p w14:paraId="1858CC00" w14:textId="77777777" w:rsidR="00CA3BC7" w:rsidRDefault="00000000">
            <w:pPr>
              <w:pStyle w:val="Indent2"/>
              <w:spacing w:before="60"/>
              <w:ind w:left="0"/>
              <w:jc w:val="center"/>
              <w:rPr>
                <w:rFonts w:ascii="Arial" w:eastAsia="Calibri" w:hAnsi="Arial" w:cs="Arial"/>
                <w:b/>
                <w:sz w:val="16"/>
                <w:szCs w:val="22"/>
              </w:rPr>
            </w:pPr>
            <w:r>
              <w:rPr>
                <w:rFonts w:ascii="Arial" w:eastAsia="Calibri" w:hAnsi="Arial" w:cs="Arial"/>
                <w:b/>
                <w:sz w:val="16"/>
                <w:szCs w:val="22"/>
              </w:rPr>
              <w:t xml:space="preserve">Fee  </w:t>
            </w:r>
            <w:r>
              <w:rPr>
                <w:rFonts w:ascii="Arial" w:eastAsia="Calibri" w:hAnsi="Arial" w:cs="Arial"/>
                <w:b/>
                <w:sz w:val="16"/>
                <w:szCs w:val="22"/>
              </w:rPr>
              <w:br/>
              <w:t xml:space="preserve">(in US$, inclusive of </w:t>
            </w:r>
            <w:proofErr w:type="gramStart"/>
            <w:r>
              <w:rPr>
                <w:rFonts w:ascii="Arial" w:eastAsia="Calibri" w:hAnsi="Arial" w:cs="Arial"/>
                <w:b/>
                <w:sz w:val="16"/>
                <w:szCs w:val="22"/>
              </w:rPr>
              <w:t>taxes)*</w:t>
            </w:r>
            <w:proofErr w:type="gramEnd"/>
          </w:p>
        </w:tc>
      </w:tr>
      <w:tr w:rsidR="00CA3BC7" w14:paraId="73B9E33E" w14:textId="77777777" w:rsidTr="008B15C7">
        <w:trPr>
          <w:trHeight w:val="1442"/>
        </w:trPr>
        <w:tc>
          <w:tcPr>
            <w:tcW w:w="209" w:type="pct"/>
            <w:shd w:val="clear" w:color="auto" w:fill="auto"/>
          </w:tcPr>
          <w:p w14:paraId="34A4AA55" w14:textId="77777777" w:rsidR="00CA3BC7" w:rsidRDefault="00000000" w:rsidP="001E2A5A">
            <w:pPr>
              <w:pStyle w:val="Indent2"/>
              <w:spacing w:before="60" w:after="60"/>
              <w:ind w:left="0"/>
              <w:jc w:val="both"/>
              <w:rPr>
                <w:rFonts w:ascii="Arial" w:eastAsia="宋体" w:hAnsi="Arial" w:cs="Arial"/>
                <w:lang w:eastAsia="zh-CN"/>
              </w:rPr>
            </w:pPr>
            <w:r>
              <w:rPr>
                <w:rFonts w:ascii="Arial" w:eastAsia="宋体" w:hAnsi="Arial" w:cs="Arial"/>
                <w:lang w:val="en-US" w:eastAsia="zh-CN"/>
              </w:rPr>
              <w:t>1</w:t>
            </w:r>
          </w:p>
        </w:tc>
        <w:tc>
          <w:tcPr>
            <w:tcW w:w="1273" w:type="pct"/>
            <w:shd w:val="clear" w:color="auto" w:fill="auto"/>
          </w:tcPr>
          <w:p w14:paraId="2C27605D" w14:textId="019B27E8" w:rsidR="00CA3BC7" w:rsidRDefault="00000000" w:rsidP="001E2A5A">
            <w:pPr>
              <w:pStyle w:val="Indent2"/>
              <w:spacing w:before="60" w:after="60"/>
              <w:ind w:left="0"/>
              <w:jc w:val="both"/>
              <w:rPr>
                <w:rFonts w:ascii="Arial" w:eastAsia="Calibri" w:hAnsi="Arial" w:cs="Arial"/>
              </w:rPr>
            </w:pPr>
            <w:r>
              <w:rPr>
                <w:rFonts w:ascii="Arial" w:eastAsia="Calibri" w:hAnsi="Arial" w:cs="Arial"/>
              </w:rPr>
              <w:t>Submission of draft the Open Innovation Index (final) and the draft Case Study Report</w:t>
            </w:r>
          </w:p>
        </w:tc>
        <w:tc>
          <w:tcPr>
            <w:tcW w:w="672" w:type="pct"/>
            <w:shd w:val="clear" w:color="auto" w:fill="auto"/>
          </w:tcPr>
          <w:p w14:paraId="6F0549B2" w14:textId="77777777" w:rsidR="00CA3BC7" w:rsidRDefault="00000000" w:rsidP="001E2A5A">
            <w:pPr>
              <w:pStyle w:val="Indent2"/>
              <w:spacing w:before="60" w:after="60"/>
              <w:ind w:left="0"/>
              <w:jc w:val="both"/>
              <w:rPr>
                <w:rFonts w:ascii="Arial" w:eastAsia="Calibri" w:hAnsi="Arial" w:cs="Arial"/>
                <w:iCs/>
              </w:rPr>
            </w:pPr>
            <w:r>
              <w:rPr>
                <w:rFonts w:ascii="Arial" w:eastAsia="Calibri" w:hAnsi="Arial" w:cs="Arial"/>
                <w:iCs/>
              </w:rPr>
              <w:t>Electronic in MS Word</w:t>
            </w:r>
          </w:p>
        </w:tc>
        <w:tc>
          <w:tcPr>
            <w:tcW w:w="595" w:type="pct"/>
            <w:shd w:val="clear" w:color="auto" w:fill="auto"/>
          </w:tcPr>
          <w:p w14:paraId="38E9208F" w14:textId="77777777" w:rsidR="00CA3BC7" w:rsidRDefault="00000000" w:rsidP="001E2A5A">
            <w:pPr>
              <w:pStyle w:val="Indent2"/>
              <w:spacing w:before="60" w:after="60"/>
              <w:ind w:left="0"/>
              <w:jc w:val="both"/>
              <w:rPr>
                <w:rFonts w:ascii="Arial" w:eastAsia="Calibri" w:hAnsi="Arial" w:cs="Arial"/>
              </w:rPr>
            </w:pPr>
            <w:r>
              <w:rPr>
                <w:rFonts w:ascii="Arial" w:eastAsia="Calibri" w:hAnsi="Arial" w:cs="Arial"/>
              </w:rPr>
              <w:t xml:space="preserve">One </w:t>
            </w:r>
          </w:p>
        </w:tc>
        <w:tc>
          <w:tcPr>
            <w:tcW w:w="818" w:type="pct"/>
            <w:shd w:val="clear" w:color="auto" w:fill="auto"/>
          </w:tcPr>
          <w:p w14:paraId="6292E131" w14:textId="77777777" w:rsidR="00CA3BC7" w:rsidRDefault="00000000" w:rsidP="001E2A5A">
            <w:pPr>
              <w:pStyle w:val="Indent2"/>
              <w:spacing w:before="60" w:after="60"/>
              <w:ind w:left="0"/>
              <w:jc w:val="both"/>
              <w:rPr>
                <w:rFonts w:ascii="Arial" w:eastAsia="Calibri" w:hAnsi="Arial" w:cs="Arial"/>
              </w:rPr>
            </w:pPr>
            <w:r>
              <w:rPr>
                <w:rFonts w:ascii="Arial" w:eastAsia="Calibri" w:hAnsi="Arial" w:cs="Arial"/>
              </w:rPr>
              <w:t>Written acceptance and certification from the Project Overseer</w:t>
            </w:r>
          </w:p>
        </w:tc>
        <w:tc>
          <w:tcPr>
            <w:tcW w:w="893" w:type="pct"/>
            <w:shd w:val="clear" w:color="auto" w:fill="auto"/>
          </w:tcPr>
          <w:p w14:paraId="37D60D70" w14:textId="70B6D7A4" w:rsidR="00CA3BC7" w:rsidRPr="001E2A5A" w:rsidRDefault="00000000" w:rsidP="001E2A5A">
            <w:pPr>
              <w:pStyle w:val="Indent2"/>
              <w:spacing w:before="60" w:after="60"/>
              <w:ind w:left="0"/>
              <w:jc w:val="both"/>
              <w:rPr>
                <w:rFonts w:ascii="Arial" w:eastAsia="Calibri" w:hAnsi="Arial" w:cs="Arial"/>
                <w:highlight w:val="yellow"/>
              </w:rPr>
            </w:pPr>
            <w:r w:rsidRPr="008B15C7">
              <w:rPr>
                <w:rFonts w:ascii="Arial" w:eastAsia="等线" w:hAnsi="Arial" w:cs="Arial"/>
                <w:lang w:val="en-US" w:eastAsia="zh-CN"/>
              </w:rPr>
              <w:t>1</w:t>
            </w:r>
            <w:r w:rsidRPr="008B15C7">
              <w:rPr>
                <w:rFonts w:ascii="Arial" w:eastAsia="等线" w:hAnsi="Arial" w:cs="Arial"/>
                <w:lang w:eastAsia="zh-CN"/>
              </w:rPr>
              <w:t xml:space="preserve"> </w:t>
            </w:r>
            <w:r w:rsidR="00125FC8" w:rsidRPr="008B15C7">
              <w:rPr>
                <w:rFonts w:ascii="Arial" w:eastAsia="等线" w:hAnsi="Arial" w:cs="Arial"/>
                <w:lang w:eastAsia="zh-CN"/>
              </w:rPr>
              <w:t>March</w:t>
            </w:r>
            <w:r w:rsidRPr="008B15C7">
              <w:rPr>
                <w:rFonts w:ascii="Arial" w:eastAsia="等线" w:hAnsi="Arial" w:cs="Arial"/>
                <w:lang w:eastAsia="zh-CN"/>
              </w:rPr>
              <w:t xml:space="preserve"> 2025</w:t>
            </w:r>
          </w:p>
        </w:tc>
        <w:tc>
          <w:tcPr>
            <w:tcW w:w="540" w:type="pct"/>
            <w:shd w:val="clear" w:color="auto" w:fill="auto"/>
          </w:tcPr>
          <w:p w14:paraId="29CE4619" w14:textId="77777777" w:rsidR="00CA3BC7" w:rsidRDefault="00000000" w:rsidP="001E2A5A">
            <w:pPr>
              <w:pStyle w:val="Indent2"/>
              <w:spacing w:before="60" w:after="60"/>
              <w:ind w:left="0"/>
              <w:jc w:val="both"/>
              <w:rPr>
                <w:rFonts w:ascii="Arial" w:eastAsia="Calibri" w:hAnsi="Arial" w:cs="Arial"/>
              </w:rPr>
            </w:pPr>
            <w:bookmarkStart w:id="10" w:name="OLE_LINK3"/>
            <w:r>
              <w:rPr>
                <w:rFonts w:ascii="Arial" w:eastAsia="Calibri" w:hAnsi="Arial" w:cs="Arial"/>
              </w:rPr>
              <w:t>$</w:t>
            </w:r>
            <w:bookmarkEnd w:id="10"/>
            <w:r>
              <w:rPr>
                <w:rFonts w:ascii="Arial" w:eastAsia="宋体" w:hAnsi="Arial" w:cs="Arial"/>
                <w:lang w:val="en-US" w:eastAsia="zh-CN"/>
              </w:rPr>
              <w:t>9,600</w:t>
            </w:r>
          </w:p>
        </w:tc>
      </w:tr>
      <w:tr w:rsidR="00CA3BC7" w14:paraId="06B37623" w14:textId="77777777" w:rsidTr="008B15C7">
        <w:trPr>
          <w:trHeight w:val="1509"/>
        </w:trPr>
        <w:tc>
          <w:tcPr>
            <w:tcW w:w="209" w:type="pct"/>
            <w:shd w:val="clear" w:color="auto" w:fill="auto"/>
          </w:tcPr>
          <w:p w14:paraId="3D4FBD61" w14:textId="77777777" w:rsidR="00CA3BC7" w:rsidRDefault="00000000">
            <w:pPr>
              <w:pStyle w:val="Indent2"/>
              <w:spacing w:before="60" w:after="60"/>
              <w:ind w:left="0"/>
              <w:rPr>
                <w:rFonts w:ascii="Arial" w:eastAsia="Calibri" w:hAnsi="Arial" w:cs="Arial"/>
              </w:rPr>
            </w:pPr>
            <w:r>
              <w:rPr>
                <w:rFonts w:ascii="Arial" w:eastAsia="宋体" w:hAnsi="Arial" w:cs="Arial"/>
                <w:lang w:val="en-US" w:eastAsia="zh-CN"/>
              </w:rPr>
              <w:lastRenderedPageBreak/>
              <w:t>2</w:t>
            </w:r>
          </w:p>
        </w:tc>
        <w:tc>
          <w:tcPr>
            <w:tcW w:w="1273" w:type="pct"/>
            <w:shd w:val="clear" w:color="auto" w:fill="auto"/>
          </w:tcPr>
          <w:p w14:paraId="372115D2" w14:textId="77777777" w:rsidR="00CA3BC7" w:rsidRDefault="00000000">
            <w:pPr>
              <w:pStyle w:val="Indent2"/>
              <w:spacing w:before="60" w:after="60"/>
              <w:ind w:left="0"/>
              <w:rPr>
                <w:rFonts w:ascii="Arial" w:eastAsia="Calibri" w:hAnsi="Arial" w:cs="Arial"/>
              </w:rPr>
            </w:pPr>
            <w:r>
              <w:rPr>
                <w:rFonts w:ascii="Arial" w:eastAsia="Calibri" w:hAnsi="Arial" w:cs="Arial"/>
              </w:rPr>
              <w:t>Submission of final Case Study Report (minimum of 12 pages, excluding annexes) and presentation of the Case Study Report in the Seminar</w:t>
            </w:r>
          </w:p>
        </w:tc>
        <w:tc>
          <w:tcPr>
            <w:tcW w:w="672" w:type="pct"/>
            <w:shd w:val="clear" w:color="auto" w:fill="auto"/>
          </w:tcPr>
          <w:p w14:paraId="0B4EDC21" w14:textId="317BAB09" w:rsidR="00CA3BC7" w:rsidRDefault="00000000">
            <w:pPr>
              <w:pStyle w:val="Indent2"/>
              <w:spacing w:before="60" w:after="60"/>
              <w:ind w:left="0"/>
              <w:rPr>
                <w:rFonts w:ascii="Arial" w:eastAsia="Calibri" w:hAnsi="Arial" w:cs="Arial"/>
                <w:iCs/>
              </w:rPr>
            </w:pPr>
            <w:r>
              <w:rPr>
                <w:rFonts w:ascii="Arial" w:eastAsia="Calibri" w:hAnsi="Arial" w:cs="Arial"/>
                <w:iCs/>
              </w:rPr>
              <w:t>Electronic in MS Word</w:t>
            </w:r>
          </w:p>
        </w:tc>
        <w:tc>
          <w:tcPr>
            <w:tcW w:w="595" w:type="pct"/>
            <w:shd w:val="clear" w:color="auto" w:fill="auto"/>
          </w:tcPr>
          <w:p w14:paraId="6B5F925C" w14:textId="77777777" w:rsidR="00CA3BC7" w:rsidRDefault="00000000">
            <w:pPr>
              <w:pStyle w:val="Indent2"/>
              <w:spacing w:before="60" w:after="60"/>
              <w:ind w:left="0"/>
              <w:rPr>
                <w:rFonts w:ascii="Arial" w:eastAsia="Calibri" w:hAnsi="Arial" w:cs="Arial"/>
              </w:rPr>
            </w:pPr>
            <w:r>
              <w:rPr>
                <w:rFonts w:ascii="Arial" w:eastAsia="Calibri" w:hAnsi="Arial" w:cs="Arial"/>
              </w:rPr>
              <w:t>One</w:t>
            </w:r>
          </w:p>
        </w:tc>
        <w:tc>
          <w:tcPr>
            <w:tcW w:w="818" w:type="pct"/>
            <w:shd w:val="clear" w:color="auto" w:fill="auto"/>
          </w:tcPr>
          <w:p w14:paraId="4C7ED25A" w14:textId="77777777" w:rsidR="00CA3BC7" w:rsidRDefault="00000000">
            <w:pPr>
              <w:pStyle w:val="Indent2"/>
              <w:spacing w:before="60" w:after="60"/>
              <w:ind w:left="0"/>
              <w:rPr>
                <w:rFonts w:ascii="Arial" w:eastAsia="Calibri" w:hAnsi="Arial" w:cs="Arial"/>
              </w:rPr>
            </w:pPr>
            <w:r>
              <w:rPr>
                <w:rFonts w:ascii="Arial" w:eastAsia="Calibri" w:hAnsi="Arial" w:cs="Arial"/>
              </w:rPr>
              <w:t>Written acceptance and certification from the Project Overseer</w:t>
            </w:r>
          </w:p>
        </w:tc>
        <w:tc>
          <w:tcPr>
            <w:tcW w:w="893" w:type="pct"/>
            <w:shd w:val="clear" w:color="auto" w:fill="auto"/>
          </w:tcPr>
          <w:p w14:paraId="38589525" w14:textId="265AA543" w:rsidR="00CA3BC7" w:rsidRDefault="00000000">
            <w:pPr>
              <w:pStyle w:val="Indent2"/>
              <w:spacing w:before="60" w:after="60"/>
              <w:ind w:left="0"/>
              <w:rPr>
                <w:rFonts w:ascii="Arial" w:eastAsia="等线" w:hAnsi="Arial" w:cs="Arial"/>
                <w:lang w:eastAsia="zh-CN"/>
              </w:rPr>
            </w:pPr>
            <w:r>
              <w:rPr>
                <w:rFonts w:ascii="Arial" w:eastAsia="等线" w:hAnsi="Arial" w:cs="Arial"/>
                <w:lang w:eastAsia="zh-CN"/>
              </w:rPr>
              <w:t xml:space="preserve">1 </w:t>
            </w:r>
            <w:r>
              <w:rPr>
                <w:rFonts w:ascii="Arial" w:eastAsia="等线" w:hAnsi="Arial" w:cs="Arial" w:hint="eastAsia"/>
                <w:lang w:eastAsia="zh-CN"/>
              </w:rPr>
              <w:t>July</w:t>
            </w:r>
            <w:r>
              <w:rPr>
                <w:rFonts w:ascii="Arial" w:eastAsia="等线" w:hAnsi="Arial" w:cs="Arial"/>
                <w:lang w:eastAsia="zh-CN"/>
              </w:rPr>
              <w:t xml:space="preserve"> 202</w:t>
            </w:r>
            <w:r>
              <w:rPr>
                <w:rFonts w:ascii="Arial" w:eastAsia="等线" w:hAnsi="Arial" w:cs="Arial" w:hint="eastAsia"/>
                <w:lang w:eastAsia="zh-CN"/>
              </w:rPr>
              <w:t>5</w:t>
            </w:r>
          </w:p>
        </w:tc>
        <w:tc>
          <w:tcPr>
            <w:tcW w:w="540" w:type="pct"/>
            <w:shd w:val="clear" w:color="auto" w:fill="auto"/>
          </w:tcPr>
          <w:p w14:paraId="395E8D1A" w14:textId="77777777" w:rsidR="00CA3BC7" w:rsidRDefault="00000000">
            <w:pPr>
              <w:pStyle w:val="Indent2"/>
              <w:spacing w:before="60" w:after="60"/>
              <w:ind w:left="0"/>
              <w:rPr>
                <w:rFonts w:ascii="Arial" w:eastAsia="Calibri" w:hAnsi="Arial" w:cs="Arial"/>
              </w:rPr>
            </w:pPr>
            <w:r>
              <w:rPr>
                <w:rFonts w:ascii="Arial" w:eastAsia="Calibri" w:hAnsi="Arial" w:cs="Arial"/>
              </w:rPr>
              <w:t>$</w:t>
            </w:r>
            <w:r>
              <w:rPr>
                <w:rFonts w:ascii="Arial" w:eastAsia="宋体" w:hAnsi="Arial" w:cs="Arial"/>
                <w:lang w:val="en-US" w:eastAsia="zh-CN"/>
              </w:rPr>
              <w:t>9,600</w:t>
            </w:r>
          </w:p>
        </w:tc>
      </w:tr>
      <w:tr w:rsidR="00CA3BC7" w14:paraId="50895B2A" w14:textId="77777777" w:rsidTr="008B15C7">
        <w:trPr>
          <w:trHeight w:val="1022"/>
        </w:trPr>
        <w:tc>
          <w:tcPr>
            <w:tcW w:w="209" w:type="pct"/>
            <w:shd w:val="clear" w:color="auto" w:fill="auto"/>
          </w:tcPr>
          <w:p w14:paraId="2DC7CE05" w14:textId="77777777" w:rsidR="00CA3BC7" w:rsidRDefault="00000000">
            <w:pPr>
              <w:pStyle w:val="Indent2"/>
              <w:spacing w:before="60" w:after="60"/>
              <w:ind w:left="0"/>
              <w:rPr>
                <w:rFonts w:ascii="Arial" w:eastAsia="宋体" w:hAnsi="Arial" w:cs="Arial"/>
                <w:lang w:val="en-US" w:eastAsia="zh-CN"/>
              </w:rPr>
            </w:pPr>
            <w:r>
              <w:rPr>
                <w:rFonts w:ascii="Arial" w:eastAsia="宋体" w:hAnsi="Arial" w:cs="Arial"/>
                <w:lang w:val="en-US" w:eastAsia="zh-CN"/>
              </w:rPr>
              <w:t>3</w:t>
            </w:r>
          </w:p>
        </w:tc>
        <w:tc>
          <w:tcPr>
            <w:tcW w:w="1273" w:type="pct"/>
            <w:shd w:val="clear" w:color="auto" w:fill="auto"/>
          </w:tcPr>
          <w:p w14:paraId="65375D39" w14:textId="77CF6A34" w:rsidR="00CA3BC7" w:rsidRPr="001E2A5A" w:rsidRDefault="00000000">
            <w:pPr>
              <w:pStyle w:val="Indent2"/>
              <w:spacing w:before="60" w:after="60"/>
              <w:ind w:left="0"/>
              <w:rPr>
                <w:rFonts w:ascii="Arial" w:eastAsiaTheme="minorEastAsia" w:hAnsi="Arial" w:cs="Arial"/>
                <w:lang w:eastAsia="zh-CN"/>
              </w:rPr>
            </w:pPr>
            <w:r>
              <w:rPr>
                <w:rFonts w:ascii="Arial" w:eastAsia="等线" w:hAnsi="Arial" w:cs="Arial"/>
                <w:lang w:eastAsia="zh-CN"/>
              </w:rPr>
              <w:t xml:space="preserve">Submission of </w:t>
            </w:r>
            <w:r>
              <w:rPr>
                <w:rFonts w:ascii="Arial" w:eastAsia="等线" w:hAnsi="Arial" w:cs="Arial"/>
                <w:lang w:val="en-US" w:eastAsia="zh-CN"/>
              </w:rPr>
              <w:t xml:space="preserve">the final </w:t>
            </w:r>
            <w:r>
              <w:rPr>
                <w:rFonts w:ascii="Arial" w:eastAsia="等线" w:hAnsi="Arial" w:cs="Arial"/>
                <w:lang w:eastAsia="zh-CN"/>
              </w:rPr>
              <w:t>Project Report (</w:t>
            </w:r>
            <w:r>
              <w:rPr>
                <w:rFonts w:ascii="Arial" w:eastAsia="Calibri" w:hAnsi="Arial" w:cs="Arial"/>
              </w:rPr>
              <w:t>minimum of 20 pages, excluding annexes)</w:t>
            </w:r>
          </w:p>
        </w:tc>
        <w:tc>
          <w:tcPr>
            <w:tcW w:w="672" w:type="pct"/>
            <w:shd w:val="clear" w:color="auto" w:fill="auto"/>
          </w:tcPr>
          <w:p w14:paraId="18003185" w14:textId="6B2A5508" w:rsidR="00CA3BC7" w:rsidRDefault="00000000">
            <w:pPr>
              <w:pStyle w:val="Indent2"/>
              <w:spacing w:before="60" w:after="60"/>
              <w:ind w:left="0"/>
              <w:rPr>
                <w:rFonts w:ascii="Arial" w:eastAsia="Calibri" w:hAnsi="Arial" w:cs="Arial"/>
                <w:iCs/>
              </w:rPr>
            </w:pPr>
            <w:r>
              <w:rPr>
                <w:rFonts w:ascii="Arial" w:eastAsia="Calibri" w:hAnsi="Arial" w:cs="Arial"/>
                <w:iCs/>
              </w:rPr>
              <w:t>Electronic in MS Word</w:t>
            </w:r>
          </w:p>
        </w:tc>
        <w:tc>
          <w:tcPr>
            <w:tcW w:w="595" w:type="pct"/>
            <w:shd w:val="clear" w:color="auto" w:fill="auto"/>
          </w:tcPr>
          <w:p w14:paraId="5A787EAD" w14:textId="77777777" w:rsidR="00CA3BC7" w:rsidRDefault="00000000">
            <w:pPr>
              <w:pStyle w:val="Indent2"/>
              <w:spacing w:before="60" w:after="60"/>
              <w:ind w:left="0"/>
              <w:rPr>
                <w:rFonts w:ascii="Arial" w:eastAsia="Calibri" w:hAnsi="Arial" w:cs="Arial"/>
              </w:rPr>
            </w:pPr>
            <w:r>
              <w:rPr>
                <w:rFonts w:ascii="Arial" w:eastAsia="Calibri" w:hAnsi="Arial" w:cs="Arial"/>
              </w:rPr>
              <w:t>One</w:t>
            </w:r>
          </w:p>
        </w:tc>
        <w:tc>
          <w:tcPr>
            <w:tcW w:w="818" w:type="pct"/>
            <w:shd w:val="clear" w:color="auto" w:fill="auto"/>
          </w:tcPr>
          <w:p w14:paraId="5BA09800" w14:textId="77777777" w:rsidR="00CA3BC7" w:rsidRDefault="00000000">
            <w:pPr>
              <w:pStyle w:val="Indent2"/>
              <w:spacing w:before="60" w:after="60"/>
              <w:ind w:left="0"/>
              <w:rPr>
                <w:rFonts w:ascii="Arial" w:eastAsia="Calibri" w:hAnsi="Arial" w:cs="Arial"/>
              </w:rPr>
            </w:pPr>
            <w:r>
              <w:rPr>
                <w:rFonts w:ascii="Arial" w:eastAsia="Calibri" w:hAnsi="Arial" w:cs="Arial"/>
              </w:rPr>
              <w:t>(</w:t>
            </w:r>
            <w:proofErr w:type="spellStart"/>
            <w:r>
              <w:rPr>
                <w:rFonts w:ascii="Arial" w:eastAsia="Calibri" w:hAnsi="Arial" w:cs="Arial"/>
              </w:rPr>
              <w:t>i</w:t>
            </w:r>
            <w:proofErr w:type="spellEnd"/>
            <w:r>
              <w:rPr>
                <w:rFonts w:ascii="Arial" w:eastAsia="Calibri" w:hAnsi="Arial" w:cs="Arial"/>
              </w:rPr>
              <w:t xml:space="preserve">) Acceptance by the Secretariat </w:t>
            </w:r>
          </w:p>
          <w:p w14:paraId="3AF41A15" w14:textId="77777777" w:rsidR="00CA3BC7" w:rsidRDefault="00000000">
            <w:pPr>
              <w:pStyle w:val="Indent2"/>
              <w:spacing w:before="60" w:after="60"/>
              <w:ind w:left="0"/>
              <w:rPr>
                <w:rFonts w:ascii="Arial" w:eastAsia="Calibri" w:hAnsi="Arial" w:cs="Arial"/>
              </w:rPr>
            </w:pPr>
            <w:r>
              <w:rPr>
                <w:rFonts w:ascii="Arial" w:eastAsia="Calibri" w:hAnsi="Arial" w:cs="Arial"/>
              </w:rPr>
              <w:t>(ii) Endorsement of report by PPSTI</w:t>
            </w:r>
          </w:p>
          <w:p w14:paraId="4199688D" w14:textId="77777777" w:rsidR="00CA3BC7" w:rsidRDefault="00000000">
            <w:pPr>
              <w:pStyle w:val="Indent2"/>
              <w:spacing w:before="60" w:after="60"/>
              <w:ind w:left="0"/>
              <w:rPr>
                <w:rFonts w:ascii="Arial" w:eastAsia="Calibri" w:hAnsi="Arial" w:cs="Arial"/>
              </w:rPr>
            </w:pPr>
            <w:r>
              <w:rPr>
                <w:rFonts w:ascii="Arial" w:eastAsia="Calibri" w:hAnsi="Arial" w:cs="Arial"/>
              </w:rPr>
              <w:t>(iii) Written acceptance and certification from the Project Overseer</w:t>
            </w:r>
          </w:p>
        </w:tc>
        <w:tc>
          <w:tcPr>
            <w:tcW w:w="893" w:type="pct"/>
            <w:shd w:val="clear" w:color="auto" w:fill="auto"/>
          </w:tcPr>
          <w:p w14:paraId="1C40EAD1" w14:textId="63E4DD5A" w:rsidR="00CA3BC7" w:rsidRDefault="00000000">
            <w:pPr>
              <w:pStyle w:val="Indent2"/>
              <w:spacing w:before="60" w:after="60"/>
              <w:ind w:left="0"/>
              <w:rPr>
                <w:rFonts w:ascii="Arial" w:eastAsia="等线" w:hAnsi="Arial" w:cs="Arial"/>
                <w:lang w:eastAsia="zh-CN"/>
              </w:rPr>
            </w:pPr>
            <w:r>
              <w:rPr>
                <w:rFonts w:ascii="Arial" w:eastAsia="等线" w:hAnsi="Arial" w:cs="Arial"/>
                <w:lang w:eastAsia="zh-CN"/>
              </w:rPr>
              <w:t xml:space="preserve">1 </w:t>
            </w:r>
            <w:r w:rsidR="0010054B">
              <w:rPr>
                <w:rFonts w:ascii="Arial" w:eastAsia="等线" w:hAnsi="Arial" w:cs="Arial" w:hint="eastAsia"/>
                <w:lang w:eastAsia="zh-CN"/>
              </w:rPr>
              <w:t>Oct</w:t>
            </w:r>
            <w:r>
              <w:rPr>
                <w:rFonts w:ascii="Arial" w:eastAsia="等线" w:hAnsi="Arial" w:cs="Arial"/>
                <w:lang w:eastAsia="zh-CN"/>
              </w:rPr>
              <w:t xml:space="preserve"> 202</w:t>
            </w:r>
            <w:r>
              <w:rPr>
                <w:rFonts w:ascii="Arial" w:eastAsia="等线" w:hAnsi="Arial" w:cs="Arial" w:hint="eastAsia"/>
                <w:lang w:eastAsia="zh-CN"/>
              </w:rPr>
              <w:t>5</w:t>
            </w:r>
          </w:p>
        </w:tc>
        <w:tc>
          <w:tcPr>
            <w:tcW w:w="540" w:type="pct"/>
            <w:shd w:val="clear" w:color="auto" w:fill="auto"/>
          </w:tcPr>
          <w:p w14:paraId="37C5073C" w14:textId="77777777" w:rsidR="00CA3BC7" w:rsidRDefault="00000000">
            <w:pPr>
              <w:pStyle w:val="Indent2"/>
              <w:spacing w:before="60" w:after="60"/>
              <w:ind w:left="0"/>
              <w:rPr>
                <w:rFonts w:ascii="Arial" w:eastAsia="等线" w:hAnsi="Arial" w:cs="Arial"/>
                <w:lang w:val="en-US" w:eastAsia="zh-CN"/>
              </w:rPr>
            </w:pPr>
            <w:r>
              <w:rPr>
                <w:rFonts w:ascii="Arial" w:eastAsia="Calibri" w:hAnsi="Arial" w:cs="Arial"/>
              </w:rPr>
              <w:t>$</w:t>
            </w:r>
            <w:r>
              <w:rPr>
                <w:rFonts w:ascii="Arial" w:eastAsia="宋体" w:hAnsi="Arial" w:cs="Arial"/>
                <w:lang w:val="en-US" w:eastAsia="zh-CN"/>
              </w:rPr>
              <w:t>9,600</w:t>
            </w:r>
          </w:p>
        </w:tc>
      </w:tr>
      <w:tr w:rsidR="00CA3BC7" w14:paraId="478ECC65" w14:textId="77777777" w:rsidTr="008B15C7">
        <w:trPr>
          <w:trHeight w:val="218"/>
        </w:trPr>
        <w:tc>
          <w:tcPr>
            <w:tcW w:w="4460" w:type="pct"/>
            <w:gridSpan w:val="6"/>
            <w:shd w:val="clear" w:color="auto" w:fill="auto"/>
          </w:tcPr>
          <w:p w14:paraId="407B38F8" w14:textId="77777777" w:rsidR="00CA3BC7" w:rsidRDefault="00000000">
            <w:pPr>
              <w:pStyle w:val="Indent2"/>
              <w:spacing w:before="60"/>
              <w:ind w:left="0"/>
              <w:jc w:val="right"/>
              <w:rPr>
                <w:rFonts w:ascii="Arial" w:eastAsia="等线" w:hAnsi="Arial" w:cs="Arial"/>
                <w:sz w:val="18"/>
                <w:szCs w:val="18"/>
                <w:lang w:eastAsia="zh-CN"/>
              </w:rPr>
            </w:pPr>
            <w:r>
              <w:rPr>
                <w:rFonts w:ascii="Arial" w:eastAsia="等线" w:hAnsi="Arial" w:cs="Arial"/>
                <w:b/>
                <w:sz w:val="18"/>
                <w:szCs w:val="18"/>
                <w:lang w:eastAsia="zh-CN"/>
              </w:rPr>
              <w:t>Total Value (including Tax): US$</w:t>
            </w:r>
          </w:p>
        </w:tc>
        <w:tc>
          <w:tcPr>
            <w:tcW w:w="540" w:type="pct"/>
            <w:shd w:val="clear" w:color="auto" w:fill="auto"/>
          </w:tcPr>
          <w:p w14:paraId="52454C59" w14:textId="77777777" w:rsidR="00CA3BC7" w:rsidRDefault="00000000">
            <w:pPr>
              <w:pStyle w:val="Indent2"/>
              <w:spacing w:before="60"/>
              <w:ind w:left="0"/>
              <w:rPr>
                <w:rFonts w:ascii="Arial" w:eastAsia="Calibri" w:hAnsi="Arial" w:cs="Arial"/>
                <w:sz w:val="18"/>
                <w:szCs w:val="18"/>
              </w:rPr>
            </w:pPr>
            <w:r>
              <w:rPr>
                <w:rFonts w:ascii="Arial" w:eastAsia="Calibri" w:hAnsi="Arial" w:cs="Arial"/>
                <w:b/>
                <w:sz w:val="18"/>
                <w:szCs w:val="18"/>
              </w:rPr>
              <w:t>$28,800</w:t>
            </w:r>
          </w:p>
        </w:tc>
      </w:tr>
    </w:tbl>
    <w:p w14:paraId="4C442545" w14:textId="77777777" w:rsidR="00CA3BC7" w:rsidRDefault="00000000">
      <w:pPr>
        <w:pStyle w:val="Indent2"/>
        <w:spacing w:before="60"/>
        <w:ind w:left="0"/>
        <w:jc w:val="both"/>
        <w:rPr>
          <w:rFonts w:ascii="Arial" w:eastAsiaTheme="minorEastAsia" w:hAnsi="Arial" w:cs="Arial"/>
          <w:sz w:val="18"/>
          <w:szCs w:val="22"/>
          <w:lang w:val="en-SG" w:eastAsia="zh-CN"/>
        </w:rPr>
      </w:pPr>
      <w:r>
        <w:rPr>
          <w:rFonts w:ascii="Arial" w:eastAsia="Calibri" w:hAnsi="Arial" w:cs="Arial"/>
          <w:sz w:val="18"/>
          <w:szCs w:val="22"/>
          <w:lang w:val="en-SG"/>
        </w:rPr>
        <w:t xml:space="preserve">*Payment will be issued within 20 (Singapore business) days following the fulfilment of the identified Means of Verification, the receipt of contractor invoices and other documentation as identified by the Secretariat. </w:t>
      </w:r>
    </w:p>
    <w:p w14:paraId="26E26B98" w14:textId="67037400" w:rsidR="008B15C7" w:rsidRPr="005447E9" w:rsidRDefault="00C90F54" w:rsidP="005447E9">
      <w:pPr>
        <w:jc w:val="both"/>
        <w:rPr>
          <w:rFonts w:eastAsiaTheme="minorEastAsia" w:cs="Arial"/>
          <w:lang w:val="en-US" w:eastAsia="zh-CN"/>
        </w:rPr>
      </w:pPr>
      <w:r w:rsidRPr="005447E9">
        <w:rPr>
          <w:rFonts w:eastAsiaTheme="minorEastAsia" w:cs="Arial"/>
          <w:lang w:val="en-US" w:eastAsia="zh-CN"/>
        </w:rPr>
        <w:t>APEC</w:t>
      </w:r>
      <w:proofErr w:type="gramStart"/>
      <w:r w:rsidRPr="005447E9">
        <w:rPr>
          <w:rFonts w:eastAsiaTheme="minorEastAsia" w:cs="Arial"/>
          <w:lang w:val="en-US" w:eastAsia="zh-CN"/>
        </w:rPr>
        <w:t>’</w:t>
      </w:r>
      <w:proofErr w:type="gramEnd"/>
      <w:r w:rsidRPr="005447E9">
        <w:rPr>
          <w:rFonts w:eastAsiaTheme="minorEastAsia" w:cs="Arial"/>
          <w:lang w:val="en-US" w:eastAsia="zh-CN"/>
        </w:rPr>
        <w:t>s endorsement process will last at least eight weeks after receiving the final project report</w:t>
      </w:r>
      <w:r w:rsidR="008B15C7" w:rsidRPr="005447E9">
        <w:rPr>
          <w:rFonts w:eastAsiaTheme="minorEastAsia" w:cs="Arial" w:hint="eastAsia"/>
          <w:lang w:val="en-US" w:eastAsia="zh-CN"/>
        </w:rPr>
        <w:t>，</w:t>
      </w:r>
      <w:r w:rsidR="008B15C7" w:rsidRPr="005447E9">
        <w:rPr>
          <w:rFonts w:eastAsiaTheme="minorEastAsia" w:cs="Arial" w:hint="eastAsia"/>
          <w:lang w:val="en-US" w:eastAsia="zh-CN"/>
        </w:rPr>
        <w:t>therefore, the contractor should submit the final Project Report to POs two months before the Oct.1</w:t>
      </w:r>
      <w:r w:rsidR="008B15C7" w:rsidRPr="005447E9">
        <w:rPr>
          <w:rFonts w:eastAsiaTheme="minorEastAsia" w:cs="Arial" w:hint="eastAsia"/>
          <w:vertAlign w:val="superscript"/>
          <w:lang w:val="en-US" w:eastAsia="zh-CN"/>
        </w:rPr>
        <w:t>st</w:t>
      </w:r>
      <w:r w:rsidR="008B15C7" w:rsidRPr="005447E9">
        <w:rPr>
          <w:rFonts w:eastAsiaTheme="minorEastAsia" w:cs="Arial" w:hint="eastAsia"/>
          <w:lang w:val="en-US" w:eastAsia="zh-CN"/>
        </w:rPr>
        <w:t xml:space="preserve"> 2025-which is August 1</w:t>
      </w:r>
      <w:r w:rsidR="008B15C7" w:rsidRPr="005447E9">
        <w:rPr>
          <w:rFonts w:eastAsiaTheme="minorEastAsia" w:cs="Arial" w:hint="eastAsia"/>
          <w:vertAlign w:val="superscript"/>
          <w:lang w:val="en-US" w:eastAsia="zh-CN"/>
        </w:rPr>
        <w:t>st</w:t>
      </w:r>
      <w:r w:rsidR="008B15C7" w:rsidRPr="005447E9">
        <w:rPr>
          <w:rFonts w:eastAsiaTheme="minorEastAsia" w:cs="Arial" w:hint="eastAsia"/>
          <w:lang w:val="en-US" w:eastAsia="zh-CN"/>
        </w:rPr>
        <w:t xml:space="preserve"> 2025.And the contractor should </w:t>
      </w:r>
      <w:r w:rsidR="008B15C7" w:rsidRPr="005447E9">
        <w:rPr>
          <w:rFonts w:eastAsiaTheme="minorEastAsia" w:cs="Arial"/>
          <w:lang w:val="en-US" w:eastAsia="zh-CN"/>
        </w:rPr>
        <w:t xml:space="preserve">consider and absorb opinions issued by APEC and POs, and </w:t>
      </w:r>
      <w:proofErr w:type="spellStart"/>
      <w:r w:rsidR="008B15C7" w:rsidRPr="005447E9">
        <w:rPr>
          <w:rFonts w:eastAsiaTheme="minorEastAsia" w:cs="Arial"/>
          <w:bCs/>
          <w:lang w:val="en-US" w:eastAsia="zh-CN"/>
        </w:rPr>
        <w:t>finalise</w:t>
      </w:r>
      <w:proofErr w:type="spellEnd"/>
      <w:r w:rsidR="008B15C7" w:rsidRPr="005447E9">
        <w:rPr>
          <w:rFonts w:eastAsiaTheme="minorEastAsia" w:cs="Arial"/>
          <w:bCs/>
          <w:lang w:val="en-US" w:eastAsia="zh-CN"/>
        </w:rPr>
        <w:t xml:space="preserve"> the Project Report (after endorsement) on 1 December.</w:t>
      </w:r>
    </w:p>
    <w:p w14:paraId="4ABD714D" w14:textId="77777777" w:rsidR="008B15C7" w:rsidRDefault="008B15C7" w:rsidP="001E2A5A">
      <w:pPr>
        <w:rPr>
          <w:rFonts w:eastAsiaTheme="minorEastAsia" w:cs="Arial"/>
          <w:highlight w:val="yellow"/>
          <w:lang w:val="en-US" w:eastAsia="zh-CN"/>
        </w:rPr>
      </w:pPr>
    </w:p>
    <w:p w14:paraId="6D569517" w14:textId="77777777" w:rsidR="00CA3BC7" w:rsidRDefault="00000000">
      <w:pPr>
        <w:pStyle w:val="Indent2"/>
        <w:spacing w:before="60"/>
        <w:ind w:left="0"/>
        <w:rPr>
          <w:rFonts w:ascii="Arial" w:eastAsia="Calibri" w:hAnsi="Arial" w:cs="Arial"/>
          <w:b/>
          <w:bCs/>
          <w:sz w:val="22"/>
          <w:szCs w:val="22"/>
        </w:rPr>
      </w:pPr>
      <w:r>
        <w:rPr>
          <w:rFonts w:ascii="Arial" w:eastAsia="Calibri" w:hAnsi="Arial" w:cs="Arial"/>
          <w:b/>
          <w:bCs/>
          <w:sz w:val="22"/>
          <w:szCs w:val="22"/>
          <w:lang w:val="en-US"/>
        </w:rPr>
        <w:t>3.3 Q</w:t>
      </w:r>
      <w:proofErr w:type="spellStart"/>
      <w:r>
        <w:rPr>
          <w:rFonts w:ascii="Arial" w:eastAsia="Calibri" w:hAnsi="Arial" w:cs="Arial"/>
          <w:b/>
          <w:bCs/>
          <w:sz w:val="22"/>
          <w:szCs w:val="22"/>
        </w:rPr>
        <w:t>ualifications</w:t>
      </w:r>
      <w:proofErr w:type="spellEnd"/>
      <w:r>
        <w:rPr>
          <w:rFonts w:ascii="Arial" w:eastAsia="Calibri" w:hAnsi="Arial" w:cs="Arial"/>
          <w:b/>
          <w:bCs/>
          <w:sz w:val="22"/>
          <w:szCs w:val="22"/>
        </w:rPr>
        <w:t xml:space="preserve"> of Bidder</w:t>
      </w:r>
    </w:p>
    <w:p w14:paraId="2DA28912" w14:textId="77777777" w:rsidR="00CA3BC7" w:rsidRDefault="00000000">
      <w:pPr>
        <w:pStyle w:val="NormalSpace"/>
        <w:spacing w:after="0"/>
        <w:jc w:val="both"/>
        <w:rPr>
          <w:rFonts w:ascii="Arial" w:hAnsi="Arial" w:cs="Arial"/>
          <w:sz w:val="22"/>
          <w:szCs w:val="22"/>
        </w:rPr>
      </w:pPr>
      <w:bookmarkStart w:id="11" w:name="_Hlk170489040"/>
      <w:r>
        <w:rPr>
          <w:rFonts w:ascii="Arial" w:hAnsi="Arial" w:cs="Arial"/>
          <w:sz w:val="22"/>
          <w:szCs w:val="22"/>
        </w:rPr>
        <w:t>The Bidder, through its written proposal, will need to describe its approach to delivering the Services, demonstrating appreciation of the key issues and stakeholders for achieving the objectives and having an appropriate methodology and work plan for delivering the Services in the specified timeframes.</w:t>
      </w:r>
    </w:p>
    <w:p w14:paraId="4F7138CD" w14:textId="77777777" w:rsidR="00CA3BC7" w:rsidRDefault="00CA3BC7">
      <w:pPr>
        <w:pStyle w:val="NormalSpace"/>
        <w:spacing w:after="0"/>
        <w:jc w:val="both"/>
        <w:rPr>
          <w:rFonts w:ascii="Arial" w:hAnsi="Arial" w:cs="Arial"/>
          <w:sz w:val="22"/>
          <w:szCs w:val="22"/>
        </w:rPr>
      </w:pPr>
    </w:p>
    <w:p w14:paraId="459CF254" w14:textId="77777777" w:rsidR="00CA3BC7" w:rsidRDefault="00000000">
      <w:pPr>
        <w:pStyle w:val="NormalSpace"/>
        <w:spacing w:after="0"/>
        <w:jc w:val="both"/>
        <w:rPr>
          <w:rFonts w:ascii="Arial" w:hAnsi="Arial" w:cs="Arial"/>
          <w:sz w:val="22"/>
          <w:szCs w:val="22"/>
        </w:rPr>
      </w:pPr>
      <w:r>
        <w:rPr>
          <w:rFonts w:ascii="Arial" w:hAnsi="Arial" w:cs="Arial"/>
          <w:sz w:val="22"/>
          <w:szCs w:val="22"/>
        </w:rPr>
        <w:t>The Bidder will need to supply evidence of ability and experience to undertake the specified objectives/duties in this Request for Proposal, and explain their approach to the Services including:</w:t>
      </w:r>
    </w:p>
    <w:p w14:paraId="310962E6" w14:textId="77777777" w:rsidR="00CA3BC7" w:rsidRDefault="00CA3BC7">
      <w:pPr>
        <w:pStyle w:val="NormalSpace"/>
        <w:spacing w:after="0"/>
        <w:rPr>
          <w:rFonts w:ascii="Arial" w:hAnsi="Arial" w:cs="Arial"/>
          <w:sz w:val="22"/>
          <w:szCs w:val="22"/>
        </w:rPr>
      </w:pPr>
    </w:p>
    <w:p w14:paraId="5023D7FD" w14:textId="77777777" w:rsidR="00CA3BC7" w:rsidRDefault="00000000" w:rsidP="001E2A5A">
      <w:pPr>
        <w:pStyle w:val="NormalSpace"/>
        <w:numPr>
          <w:ilvl w:val="0"/>
          <w:numId w:val="18"/>
        </w:numPr>
        <w:spacing w:after="0"/>
        <w:jc w:val="both"/>
        <w:rPr>
          <w:rFonts w:ascii="Arial" w:hAnsi="Arial" w:cs="Arial"/>
          <w:sz w:val="22"/>
          <w:szCs w:val="22"/>
        </w:rPr>
      </w:pPr>
      <w:r>
        <w:rPr>
          <w:rFonts w:ascii="Arial" w:hAnsi="Arial" w:cs="Arial"/>
          <w:sz w:val="22"/>
          <w:szCs w:val="22"/>
        </w:rPr>
        <w:t>Evidence of a breadth and depth of knowledge of APEC economies and the region, specifically as related to the Internationalisation of S&amp;T to Promote an Open Innovation Ecosystem</w:t>
      </w:r>
    </w:p>
    <w:p w14:paraId="0A21D4DD" w14:textId="77777777" w:rsidR="00CA3BC7" w:rsidRDefault="00000000" w:rsidP="001E2A5A">
      <w:pPr>
        <w:pStyle w:val="NormalSpace"/>
        <w:numPr>
          <w:ilvl w:val="0"/>
          <w:numId w:val="18"/>
        </w:numPr>
        <w:spacing w:after="0"/>
        <w:jc w:val="both"/>
        <w:rPr>
          <w:rFonts w:ascii="Arial" w:hAnsi="Arial" w:cs="Arial"/>
          <w:sz w:val="22"/>
          <w:szCs w:val="22"/>
        </w:rPr>
      </w:pPr>
      <w:r>
        <w:rPr>
          <w:rFonts w:ascii="Arial" w:hAnsi="Arial" w:cs="Arial"/>
          <w:sz w:val="22"/>
          <w:szCs w:val="22"/>
        </w:rPr>
        <w:t>Evidence of a breadth and depth of knowledge of open innovation and index design;</w:t>
      </w:r>
    </w:p>
    <w:p w14:paraId="4EEFCE7E" w14:textId="74B19A1B" w:rsidR="00CA3BC7" w:rsidRDefault="00000000" w:rsidP="001E2A5A">
      <w:pPr>
        <w:keepLines w:val="0"/>
        <w:numPr>
          <w:ilvl w:val="0"/>
          <w:numId w:val="18"/>
        </w:numPr>
        <w:spacing w:before="0" w:after="0"/>
        <w:jc w:val="both"/>
        <w:rPr>
          <w:rFonts w:cs="Arial"/>
        </w:rPr>
      </w:pPr>
      <w:r>
        <w:rPr>
          <w:rFonts w:cs="Arial"/>
        </w:rPr>
        <w:t xml:space="preserve">Demonstrated experience and expertise in undertaking similar consultancy services in APEC member economies </w:t>
      </w:r>
    </w:p>
    <w:p w14:paraId="60D1980E" w14:textId="77777777" w:rsidR="00CA3BC7" w:rsidRDefault="00000000" w:rsidP="001E2A5A">
      <w:pPr>
        <w:keepLines w:val="0"/>
        <w:numPr>
          <w:ilvl w:val="0"/>
          <w:numId w:val="18"/>
        </w:numPr>
        <w:spacing w:before="0" w:after="0"/>
        <w:jc w:val="both"/>
        <w:rPr>
          <w:rFonts w:cs="Arial"/>
        </w:rPr>
      </w:pPr>
      <w:r>
        <w:rPr>
          <w:rFonts w:cs="Arial"/>
        </w:rPr>
        <w:t xml:space="preserve">Evidence of the capacity to deliver high quality products on time and within budget; </w:t>
      </w:r>
    </w:p>
    <w:p w14:paraId="63C33A95" w14:textId="77777777" w:rsidR="00CA3BC7" w:rsidRDefault="00000000" w:rsidP="001E2A5A">
      <w:pPr>
        <w:keepLines w:val="0"/>
        <w:numPr>
          <w:ilvl w:val="0"/>
          <w:numId w:val="18"/>
        </w:numPr>
        <w:spacing w:before="0" w:after="0"/>
        <w:jc w:val="both"/>
        <w:rPr>
          <w:rFonts w:cs="Arial"/>
        </w:rPr>
      </w:pPr>
      <w:r>
        <w:rPr>
          <w:rFonts w:cs="Arial"/>
        </w:rPr>
        <w:t>Demonstrated experience in data analysis</w:t>
      </w:r>
    </w:p>
    <w:p w14:paraId="7011AD1A" w14:textId="19F16472" w:rsidR="00CA3BC7" w:rsidRDefault="00000000" w:rsidP="001E2A5A">
      <w:pPr>
        <w:keepLines w:val="0"/>
        <w:numPr>
          <w:ilvl w:val="0"/>
          <w:numId w:val="18"/>
        </w:numPr>
        <w:spacing w:before="0" w:after="0"/>
        <w:jc w:val="both"/>
        <w:rPr>
          <w:rFonts w:cs="Arial"/>
        </w:rPr>
      </w:pPr>
      <w:r>
        <w:rPr>
          <w:rFonts w:cs="Arial"/>
        </w:rPr>
        <w:t>Proven analytical, research and plain English report writing skills.</w:t>
      </w:r>
    </w:p>
    <w:bookmarkEnd w:id="11"/>
    <w:p w14:paraId="0E5F8962" w14:textId="77777777" w:rsidR="00CA3BC7" w:rsidRDefault="00CA3BC7">
      <w:pPr>
        <w:keepLines w:val="0"/>
        <w:spacing w:before="0" w:after="0"/>
        <w:ind w:left="720"/>
        <w:rPr>
          <w:rFonts w:cs="Arial"/>
          <w:i/>
        </w:rPr>
      </w:pPr>
    </w:p>
    <w:p w14:paraId="02263DD0" w14:textId="77777777" w:rsidR="00CA3BC7" w:rsidRDefault="00000000">
      <w:pPr>
        <w:pStyle w:val="Indent2"/>
        <w:spacing w:before="60"/>
        <w:ind w:left="0"/>
        <w:rPr>
          <w:rFonts w:ascii="Arial" w:eastAsia="Calibri" w:hAnsi="Arial" w:cs="Arial"/>
          <w:b/>
          <w:bCs/>
          <w:sz w:val="22"/>
          <w:szCs w:val="22"/>
          <w:lang w:val="en-US"/>
        </w:rPr>
      </w:pPr>
      <w:r>
        <w:rPr>
          <w:rFonts w:ascii="Arial" w:eastAsia="Calibri" w:hAnsi="Arial" w:cs="Arial"/>
          <w:b/>
          <w:bCs/>
          <w:sz w:val="22"/>
          <w:szCs w:val="22"/>
          <w:lang w:val="en-US"/>
        </w:rPr>
        <w:t>3.4 Reports and Publications</w:t>
      </w:r>
    </w:p>
    <w:p w14:paraId="101DF370" w14:textId="77777777" w:rsidR="00CA3BC7" w:rsidRDefault="00000000">
      <w:pPr>
        <w:pStyle w:val="Indent2"/>
        <w:spacing w:before="60"/>
        <w:ind w:left="0"/>
        <w:jc w:val="both"/>
        <w:rPr>
          <w:rFonts w:ascii="Arial" w:eastAsia="Calibri" w:hAnsi="Arial" w:cs="Arial"/>
          <w:sz w:val="22"/>
          <w:szCs w:val="22"/>
          <w:lang w:val="en-SG"/>
        </w:rPr>
      </w:pPr>
      <w:r>
        <w:rPr>
          <w:rFonts w:ascii="Arial" w:eastAsia="Calibri" w:hAnsi="Arial" w:cs="Arial"/>
          <w:sz w:val="22"/>
          <w:szCs w:val="22"/>
        </w:rPr>
        <w:lastRenderedPageBreak/>
        <w:t xml:space="preserve">Reports for publication must be prepared in accordance with </w:t>
      </w:r>
      <w:hyperlink r:id="rId13" w:history="1">
        <w:r>
          <w:rPr>
            <w:rStyle w:val="af2"/>
            <w:rFonts w:ascii="Arial" w:eastAsia="Calibri" w:hAnsi="Arial" w:cs="Arial"/>
            <w:sz w:val="22"/>
            <w:szCs w:val="22"/>
          </w:rPr>
          <w:t>the Guidebook on APEC Projects</w:t>
        </w:r>
      </w:hyperlink>
      <w:r>
        <w:rPr>
          <w:rFonts w:ascii="Arial" w:eastAsia="Calibri" w:hAnsi="Arial" w:cs="Arial"/>
          <w:sz w:val="22"/>
          <w:szCs w:val="22"/>
        </w:rPr>
        <w:t xml:space="preserve">, </w:t>
      </w:r>
      <w:hyperlink r:id="rId14" w:history="1">
        <w:r>
          <w:rPr>
            <w:rStyle w:val="af2"/>
            <w:rFonts w:ascii="Arial" w:eastAsia="Calibri" w:hAnsi="Arial" w:cs="Arial"/>
            <w:sz w:val="22"/>
            <w:szCs w:val="22"/>
          </w:rPr>
          <w:t>APEC Publication Guidelines</w:t>
        </w:r>
      </w:hyperlink>
      <w:r>
        <w:rPr>
          <w:rFonts w:ascii="Arial" w:eastAsia="Calibri" w:hAnsi="Arial" w:cs="Arial"/>
          <w:sz w:val="22"/>
          <w:szCs w:val="22"/>
        </w:rPr>
        <w:t xml:space="preserve"> and </w:t>
      </w:r>
      <w:hyperlink r:id="rId15" w:history="1">
        <w:r>
          <w:rPr>
            <w:rStyle w:val="af2"/>
            <w:rFonts w:ascii="Arial" w:eastAsia="Calibri" w:hAnsi="Arial" w:cs="Arial"/>
            <w:sz w:val="22"/>
            <w:szCs w:val="22"/>
          </w:rPr>
          <w:t>APEC Branding Manual</w:t>
        </w:r>
      </w:hyperlink>
      <w:r>
        <w:rPr>
          <w:rFonts w:ascii="Arial" w:eastAsia="Calibri" w:hAnsi="Arial" w:cs="Arial"/>
          <w:sz w:val="22"/>
          <w:szCs w:val="22"/>
          <w:lang w:val="en-SG"/>
        </w:rPr>
        <w:t>. The reports</w:t>
      </w:r>
      <w:r>
        <w:rPr>
          <w:rFonts w:ascii="Arial" w:eastAsia="Calibri" w:hAnsi="Arial" w:cs="Arial"/>
          <w:sz w:val="22"/>
          <w:szCs w:val="22"/>
        </w:rPr>
        <w:t xml:space="preserve"> </w:t>
      </w:r>
      <w:r>
        <w:rPr>
          <w:rFonts w:ascii="Arial" w:eastAsia="Calibri" w:hAnsi="Arial" w:cs="Arial"/>
          <w:sz w:val="22"/>
          <w:szCs w:val="22"/>
          <w:lang w:val="en-SG"/>
        </w:rPr>
        <w:t xml:space="preserve">must </w:t>
      </w:r>
      <w:r>
        <w:rPr>
          <w:rFonts w:ascii="Arial" w:eastAsia="Calibri" w:hAnsi="Arial" w:cs="Arial"/>
          <w:sz w:val="22"/>
          <w:szCs w:val="22"/>
        </w:rPr>
        <w:t xml:space="preserve">be </w:t>
      </w:r>
      <w:r>
        <w:rPr>
          <w:rFonts w:ascii="Arial" w:eastAsia="Calibri" w:hAnsi="Arial" w:cs="Arial"/>
          <w:sz w:val="22"/>
          <w:szCs w:val="22"/>
          <w:lang w:val="en-SG"/>
        </w:rPr>
        <w:t>certified</w:t>
      </w:r>
      <w:r>
        <w:rPr>
          <w:rFonts w:ascii="Arial" w:eastAsia="Calibri" w:hAnsi="Arial" w:cs="Arial"/>
          <w:sz w:val="22"/>
          <w:szCs w:val="22"/>
        </w:rPr>
        <w:t xml:space="preserve"> by the Project Overseer and </w:t>
      </w:r>
      <w:r>
        <w:rPr>
          <w:rFonts w:ascii="Arial" w:eastAsia="Calibri" w:hAnsi="Arial" w:cs="Arial"/>
          <w:sz w:val="22"/>
          <w:szCs w:val="22"/>
          <w:lang w:val="en-SG"/>
        </w:rPr>
        <w:t xml:space="preserve">endorsed by the </w:t>
      </w:r>
      <w:r>
        <w:rPr>
          <w:rFonts w:ascii="Arial" w:eastAsia="Calibri" w:hAnsi="Arial" w:cs="Arial"/>
          <w:sz w:val="22"/>
          <w:szCs w:val="22"/>
        </w:rPr>
        <w:t>relevant APEC Working Group or Steering Committee, prior to submission to APEC Secretariat for approval</w:t>
      </w:r>
      <w:r>
        <w:rPr>
          <w:rFonts w:ascii="Arial" w:eastAsia="Calibri" w:hAnsi="Arial" w:cs="Arial"/>
          <w:sz w:val="22"/>
          <w:szCs w:val="22"/>
          <w:lang w:val="en-SG"/>
        </w:rPr>
        <w:t xml:space="preserve"> to be published. Reports submitted to the APEC Secretariat must not require any further copy-editing and will be presented in a level of English fit for publication.</w:t>
      </w:r>
    </w:p>
    <w:p w14:paraId="6810BCDF" w14:textId="77777777" w:rsidR="00CA3BC7" w:rsidRDefault="00000000">
      <w:pPr>
        <w:pStyle w:val="Indent2"/>
        <w:spacing w:before="60"/>
        <w:ind w:left="0"/>
        <w:rPr>
          <w:rFonts w:ascii="Arial" w:eastAsia="Calibri" w:hAnsi="Arial" w:cs="Arial"/>
          <w:b/>
          <w:bCs/>
          <w:sz w:val="22"/>
          <w:szCs w:val="22"/>
          <w:lang w:val="en-SG"/>
        </w:rPr>
      </w:pPr>
      <w:r>
        <w:rPr>
          <w:rFonts w:ascii="Arial" w:eastAsia="Calibri" w:hAnsi="Arial" w:cs="Arial"/>
          <w:b/>
          <w:bCs/>
          <w:sz w:val="22"/>
          <w:szCs w:val="22"/>
          <w:lang w:val="en-SG"/>
        </w:rPr>
        <w:t>3.5 Reporting and Coordination Arrangements</w:t>
      </w:r>
    </w:p>
    <w:p w14:paraId="652A95CB" w14:textId="77777777" w:rsidR="00CA3BC7" w:rsidRDefault="00000000">
      <w:pPr>
        <w:pStyle w:val="Indent2"/>
        <w:spacing w:before="60"/>
        <w:ind w:left="0"/>
        <w:jc w:val="both"/>
        <w:rPr>
          <w:rFonts w:ascii="Arial" w:eastAsia="Calibri" w:hAnsi="Arial" w:cs="Arial"/>
          <w:sz w:val="22"/>
          <w:szCs w:val="22"/>
          <w:lang w:val="en-US"/>
        </w:rPr>
      </w:pPr>
      <w:r>
        <w:rPr>
          <w:rFonts w:ascii="Arial" w:eastAsia="Calibri" w:hAnsi="Arial" w:cs="Arial"/>
          <w:sz w:val="22"/>
          <w:szCs w:val="22"/>
          <w:lang w:val="en-US"/>
        </w:rPr>
        <w:t xml:space="preserve">The selected Contractor will be required to liaise closely and work in collaboration with a Project Overseer in performing the Services in the Contract.  The selected Contractor will keep the Project Overseer informed of progress of the work, timelines and budget. The Project Overseer will be assigned by the APEC Member Economy that has requested this project.  </w:t>
      </w:r>
    </w:p>
    <w:p w14:paraId="2DC18455" w14:textId="5F4EFD43" w:rsidR="00CA3BC7" w:rsidRDefault="00000000" w:rsidP="001E2A5A">
      <w:pPr>
        <w:pStyle w:val="Indent2"/>
        <w:spacing w:before="60"/>
        <w:ind w:left="0"/>
        <w:jc w:val="both"/>
        <w:rPr>
          <w:rFonts w:ascii="Arial" w:eastAsia="MS Mincho" w:hAnsi="Arial" w:cs="Arial"/>
          <w:sz w:val="22"/>
          <w:szCs w:val="22"/>
          <w:lang w:val="en-US" w:eastAsia="ja-JP"/>
        </w:rPr>
      </w:pPr>
      <w:r>
        <w:rPr>
          <w:rFonts w:ascii="Arial" w:hAnsi="Arial" w:cs="Arial"/>
          <w:sz w:val="22"/>
          <w:szCs w:val="22"/>
        </w:rPr>
        <w:t xml:space="preserve">4. Payment </w:t>
      </w:r>
      <w:r>
        <w:rPr>
          <w:rFonts w:ascii="Arial" w:hAnsi="Arial" w:cs="Arial"/>
          <w:sz w:val="22"/>
          <w:szCs w:val="22"/>
        </w:rPr>
        <w:br/>
      </w:r>
      <w:r>
        <w:rPr>
          <w:rFonts w:ascii="Arial" w:hAnsi="Arial" w:cs="Arial"/>
          <w:sz w:val="22"/>
          <w:szCs w:val="22"/>
        </w:rPr>
        <w:br/>
        <w:t>4.1 Subject to the satisfactory completion of the Services, the APEC Secretariat shall pay the selected Contractor up to US$28,800 (twenty-eight thousand and eight hundred) according to the Milestone Payments Schedule identified above at Clause 3.</w:t>
      </w:r>
      <w:r>
        <w:rPr>
          <w:rFonts w:ascii="Arial" w:hAnsi="Arial" w:cs="Arial"/>
          <w:sz w:val="22"/>
          <w:szCs w:val="22"/>
          <w:lang w:val="en-US"/>
        </w:rPr>
        <w:t>2</w:t>
      </w:r>
      <w:r>
        <w:rPr>
          <w:rFonts w:ascii="Arial" w:hAnsi="Arial" w:cs="Arial"/>
          <w:sz w:val="22"/>
          <w:szCs w:val="22"/>
        </w:rPr>
        <w:t xml:space="preserve">. Any payment is inclusive of any Goods and Services Tax (GST) and bank charges levied by the </w:t>
      </w:r>
      <w:r>
        <w:rPr>
          <w:rFonts w:ascii="Arial" w:hAnsi="Arial" w:cs="Arial"/>
          <w:sz w:val="22"/>
          <w:szCs w:val="22"/>
          <w:lang w:val="en-US"/>
        </w:rPr>
        <w:t xml:space="preserve">selected </w:t>
      </w:r>
      <w:r>
        <w:rPr>
          <w:rFonts w:ascii="Arial" w:hAnsi="Arial" w:cs="Arial"/>
          <w:sz w:val="22"/>
          <w:szCs w:val="22"/>
        </w:rPr>
        <w:t xml:space="preserve">Contractor’s agent and/or beneficiary banks for remittances made to the </w:t>
      </w:r>
      <w:r>
        <w:rPr>
          <w:rFonts w:ascii="Arial" w:hAnsi="Arial" w:cs="Arial"/>
          <w:sz w:val="22"/>
          <w:szCs w:val="22"/>
          <w:lang w:val="en-US"/>
        </w:rPr>
        <w:t xml:space="preserve">selected </w:t>
      </w:r>
      <w:r>
        <w:rPr>
          <w:rFonts w:ascii="Arial" w:hAnsi="Arial" w:cs="Arial"/>
          <w:sz w:val="22"/>
          <w:szCs w:val="22"/>
        </w:rPr>
        <w:t xml:space="preserve">Contractor’s bank account. </w:t>
      </w:r>
      <w:r>
        <w:rPr>
          <w:rFonts w:ascii="Arial" w:eastAsia="MS Mincho" w:hAnsi="Arial" w:cs="Arial"/>
          <w:sz w:val="22"/>
          <w:szCs w:val="22"/>
          <w:lang w:eastAsia="ja-JP"/>
        </w:rPr>
        <w:t>The Bidder is required to prepare a detailed itemised budget in submitting their proposal, including</w:t>
      </w:r>
      <w:r>
        <w:rPr>
          <w:rFonts w:ascii="Arial" w:eastAsia="MS Mincho" w:hAnsi="Arial" w:cs="Arial"/>
          <w:sz w:val="22"/>
          <w:szCs w:val="22"/>
          <w:lang w:val="en-US" w:eastAsia="ja-JP"/>
        </w:rPr>
        <w:t xml:space="preserve"> consultancy fees and administrative support charges, with unit cost and the number of hours/days proposed to be devoted to the project;</w:t>
      </w:r>
    </w:p>
    <w:p w14:paraId="73FE86D2" w14:textId="77777777" w:rsidR="00CA3BC7" w:rsidRDefault="00000000" w:rsidP="001E2A5A">
      <w:pPr>
        <w:pStyle w:val="Clausetext"/>
        <w:numPr>
          <w:ilvl w:val="0"/>
          <w:numId w:val="0"/>
        </w:numPr>
        <w:jc w:val="both"/>
        <w:rPr>
          <w:rFonts w:cs="Arial"/>
          <w:sz w:val="22"/>
        </w:rPr>
      </w:pPr>
      <w:r>
        <w:rPr>
          <w:rFonts w:cs="Arial"/>
          <w:sz w:val="22"/>
        </w:rPr>
        <w:t>4.2 This maximum amount payable to the selected Contractor is stated as follows:</w:t>
      </w:r>
    </w:p>
    <w:p w14:paraId="06870D3F" w14:textId="77777777" w:rsidR="00CA3BC7" w:rsidRDefault="00CA3BC7" w:rsidP="001E2A5A">
      <w:pPr>
        <w:pStyle w:val="Clausetext"/>
        <w:numPr>
          <w:ilvl w:val="0"/>
          <w:numId w:val="0"/>
        </w:numPr>
        <w:jc w:val="both"/>
        <w:rPr>
          <w:rFonts w:cs="Arial"/>
          <w:sz w:val="22"/>
        </w:rPr>
      </w:pPr>
    </w:p>
    <w:p w14:paraId="0613CD2F" w14:textId="02632063" w:rsidR="00CA3BC7" w:rsidRDefault="00000000" w:rsidP="001E2A5A">
      <w:pPr>
        <w:pStyle w:val="Clausetext"/>
        <w:numPr>
          <w:ilvl w:val="0"/>
          <w:numId w:val="0"/>
        </w:numPr>
        <w:jc w:val="both"/>
        <w:rPr>
          <w:rFonts w:cs="Arial"/>
          <w:sz w:val="22"/>
        </w:rPr>
      </w:pPr>
      <w:r>
        <w:rPr>
          <w:rFonts w:cs="Arial"/>
          <w:sz w:val="22"/>
        </w:rPr>
        <w:t>Contractor Fee of US$28,800 (twenty-eight thousand and eight hundred] as represented in Milestone Schedule identified above at Clause 3.2.</w:t>
      </w:r>
    </w:p>
    <w:p w14:paraId="40B32664" w14:textId="77777777" w:rsidR="00CA3BC7" w:rsidRDefault="00CA3BC7" w:rsidP="001E2A5A">
      <w:pPr>
        <w:pStyle w:val="Clausetext"/>
        <w:numPr>
          <w:ilvl w:val="0"/>
          <w:numId w:val="0"/>
        </w:numPr>
        <w:tabs>
          <w:tab w:val="left" w:pos="1260"/>
        </w:tabs>
        <w:jc w:val="both"/>
        <w:rPr>
          <w:rFonts w:cs="Arial"/>
          <w:sz w:val="22"/>
        </w:rPr>
      </w:pPr>
    </w:p>
    <w:p w14:paraId="33D4AB83" w14:textId="7DCB1806" w:rsidR="00CA3BC7" w:rsidRDefault="00000000" w:rsidP="001E2A5A">
      <w:pPr>
        <w:pStyle w:val="Clausetext"/>
        <w:numPr>
          <w:ilvl w:val="0"/>
          <w:numId w:val="0"/>
        </w:numPr>
        <w:jc w:val="both"/>
      </w:pPr>
      <w:r>
        <w:rPr>
          <w:rFonts w:cs="Arial"/>
          <w:sz w:val="22"/>
        </w:rPr>
        <w:t xml:space="preserve">4.3 The APEC Secretariat shall make payment on Contractor Fee according to the Milestone Payment Schedule identified above at Clause 3.2 and/or as soon as practicable after approving the Milestone and receiving the appropriate invoices and accompanying supporting documentation from the selected Contractor. The selected Contractor must complete the Services by 1 </w:t>
      </w:r>
      <w:r>
        <w:rPr>
          <w:rFonts w:cs="Arial" w:hint="eastAsia"/>
          <w:sz w:val="22"/>
          <w:lang w:eastAsia="zh-CN"/>
        </w:rPr>
        <w:t>August</w:t>
      </w:r>
      <w:r>
        <w:rPr>
          <w:rFonts w:cs="Arial"/>
          <w:sz w:val="22"/>
        </w:rPr>
        <w:t xml:space="preserve"> 202</w:t>
      </w:r>
      <w:r>
        <w:rPr>
          <w:rFonts w:cs="Arial" w:hint="eastAsia"/>
          <w:sz w:val="22"/>
          <w:lang w:eastAsia="zh-CN"/>
        </w:rPr>
        <w:t>5</w:t>
      </w:r>
      <w:r>
        <w:br w:type="page"/>
      </w:r>
    </w:p>
    <w:p w14:paraId="2B6E2078" w14:textId="77777777" w:rsidR="00CA3BC7" w:rsidRDefault="00000000">
      <w:pPr>
        <w:pStyle w:val="ord"/>
        <w:pBdr>
          <w:top w:val="single" w:sz="4" w:space="1" w:color="auto"/>
          <w:left w:val="single" w:sz="4" w:space="4" w:color="auto"/>
          <w:bottom w:val="single" w:sz="4" w:space="1" w:color="auto"/>
          <w:right w:val="single" w:sz="4" w:space="4" w:color="auto"/>
        </w:pBdr>
        <w:shd w:val="pct5" w:color="auto" w:fill="auto"/>
        <w:jc w:val="center"/>
        <w:rPr>
          <w:rFonts w:ascii="Arial" w:hAnsi="Arial" w:cs="Arial"/>
          <w:b/>
          <w:sz w:val="22"/>
          <w:szCs w:val="22"/>
        </w:rPr>
      </w:pPr>
      <w:r>
        <w:rPr>
          <w:rFonts w:ascii="Arial" w:hAnsi="Arial" w:cs="Arial"/>
          <w:b/>
          <w:sz w:val="22"/>
          <w:szCs w:val="22"/>
        </w:rPr>
        <w:lastRenderedPageBreak/>
        <w:t>RFP Schedule 2 – Proposal Template</w:t>
      </w:r>
    </w:p>
    <w:p w14:paraId="3AE05DCB" w14:textId="77777777" w:rsidR="00CA3BC7" w:rsidRDefault="00CA3BC7">
      <w:pPr>
        <w:pStyle w:val="Level1"/>
        <w:numPr>
          <w:ilvl w:val="0"/>
          <w:numId w:val="0"/>
        </w:numPr>
        <w:spacing w:after="0"/>
        <w:rPr>
          <w:rFonts w:ascii="Arial" w:hAnsi="Arial" w:cs="Arial"/>
        </w:rPr>
      </w:pPr>
    </w:p>
    <w:p w14:paraId="4C7B0DCC" w14:textId="77777777" w:rsidR="00CA3BC7" w:rsidRDefault="00000000">
      <w:pPr>
        <w:pStyle w:val="Level1"/>
        <w:numPr>
          <w:ilvl w:val="0"/>
          <w:numId w:val="0"/>
        </w:numPr>
        <w:pBdr>
          <w:top w:val="single" w:sz="4" w:space="1" w:color="auto"/>
          <w:left w:val="single" w:sz="4" w:space="4" w:color="auto"/>
          <w:bottom w:val="single" w:sz="4" w:space="1" w:color="auto"/>
          <w:right w:val="single" w:sz="4" w:space="4" w:color="auto"/>
        </w:pBdr>
        <w:rPr>
          <w:rFonts w:ascii="Arial" w:hAnsi="Arial" w:cs="Arial"/>
          <w:b/>
          <w:i/>
          <w:color w:val="0070C0"/>
        </w:rPr>
      </w:pPr>
      <w:r>
        <w:rPr>
          <w:rFonts w:ascii="Arial" w:hAnsi="Arial" w:cs="Arial"/>
          <w:color w:val="FFFFFF"/>
          <w:highlight w:val="black"/>
        </w:rPr>
        <w:t>Instructions to assist Bidders to complete their proposal</w:t>
      </w:r>
      <w:r>
        <w:rPr>
          <w:rFonts w:ascii="Arial" w:hAnsi="Arial" w:cs="Arial"/>
          <w:i/>
          <w:color w:val="FFFFFF"/>
          <w:highlight w:val="black"/>
        </w:rPr>
        <w:t xml:space="preserve"> </w:t>
      </w:r>
      <w:r>
        <w:rPr>
          <w:rFonts w:ascii="Arial" w:hAnsi="Arial" w:cs="Arial"/>
          <w:color w:val="FFFFFF"/>
          <w:highlight w:val="black"/>
        </w:rPr>
        <w:t>have been included as white text on a black background.</w:t>
      </w:r>
      <w:r>
        <w:rPr>
          <w:rFonts w:ascii="Arial" w:hAnsi="Arial" w:cs="Arial"/>
          <w:i/>
        </w:rPr>
        <w:t xml:space="preserve"> </w:t>
      </w:r>
      <w:r>
        <w:rPr>
          <w:rFonts w:ascii="Arial" w:hAnsi="Arial" w:cs="Arial"/>
          <w:b/>
          <w:i/>
          <w:color w:val="0070C0"/>
        </w:rPr>
        <w:t xml:space="preserve">  </w:t>
      </w:r>
    </w:p>
    <w:p w14:paraId="27CD3390" w14:textId="77777777" w:rsidR="00CA3BC7" w:rsidRDefault="00000000">
      <w:pPr>
        <w:pStyle w:val="Indent2"/>
        <w:spacing w:after="0"/>
        <w:ind w:left="0"/>
        <w:rPr>
          <w:rFonts w:ascii="Arial" w:hAnsi="Arial" w:cs="Arial"/>
          <w:color w:val="FFFFFF"/>
          <w:szCs w:val="22"/>
          <w:highlight w:val="black"/>
        </w:rPr>
      </w:pPr>
      <w:r>
        <w:rPr>
          <w:rFonts w:ascii="Arial" w:hAnsi="Arial" w:cs="Arial"/>
          <w:color w:val="FFFFFF"/>
          <w:szCs w:val="22"/>
          <w:highlight w:val="black"/>
        </w:rPr>
        <w:t xml:space="preserve">Instruction to Bidders: </w:t>
      </w:r>
    </w:p>
    <w:p w14:paraId="063FD6BC" w14:textId="77777777" w:rsidR="00CA3BC7" w:rsidRDefault="00000000">
      <w:pPr>
        <w:pStyle w:val="Indent2"/>
        <w:spacing w:after="0"/>
        <w:ind w:left="0"/>
        <w:rPr>
          <w:rFonts w:ascii="Arial" w:hAnsi="Arial" w:cs="Arial"/>
          <w:b/>
          <w:color w:val="FFFFFF"/>
          <w:szCs w:val="22"/>
          <w:highlight w:val="darkMagenta"/>
        </w:rPr>
      </w:pPr>
      <w:r>
        <w:rPr>
          <w:rFonts w:ascii="Arial" w:hAnsi="Arial" w:cs="Arial"/>
          <w:color w:val="FFFFFF"/>
          <w:szCs w:val="22"/>
          <w:highlight w:val="black"/>
        </w:rPr>
        <w:t>Ensure your response covers off on the evaluation criteria identified in Schedule 5 - Evaluation Criteria.</w:t>
      </w:r>
    </w:p>
    <w:p w14:paraId="5A1D9F58" w14:textId="77777777" w:rsidR="00CA3BC7" w:rsidRDefault="00000000">
      <w:pPr>
        <w:pStyle w:val="1"/>
      </w:pPr>
      <w:r>
        <w:t>Bidder’s Details</w:t>
      </w:r>
    </w:p>
    <w:p w14:paraId="3D76E3E3" w14:textId="77777777" w:rsidR="00CA3BC7" w:rsidRDefault="00CA3BC7">
      <w:pPr>
        <w:pStyle w:val="Indent2"/>
        <w:spacing w:before="120" w:after="0"/>
        <w:ind w:left="0"/>
        <w:rPr>
          <w:rFonts w:ascii="Arial" w:hAnsi="Arial" w:cs="Arial"/>
          <w:szCs w:val="22"/>
        </w:rPr>
      </w:pPr>
    </w:p>
    <w:p w14:paraId="15114B0B" w14:textId="77777777" w:rsidR="00CA3BC7" w:rsidRDefault="00000000">
      <w:pPr>
        <w:pStyle w:val="Indent2"/>
        <w:spacing w:before="120" w:after="0"/>
        <w:ind w:left="0"/>
        <w:rPr>
          <w:rFonts w:ascii="Arial" w:hAnsi="Arial" w:cs="Arial"/>
          <w:szCs w:val="22"/>
        </w:rPr>
      </w:pPr>
      <w:r>
        <w:rPr>
          <w:rFonts w:ascii="Arial" w:hAnsi="Arial" w:cs="Arial"/>
          <w:szCs w:val="22"/>
        </w:rPr>
        <w:t>Full legal name and postal address:</w:t>
      </w:r>
    </w:p>
    <w:p w14:paraId="537894B9" w14:textId="77777777" w:rsidR="00CA3BC7" w:rsidRDefault="00000000">
      <w:pPr>
        <w:pStyle w:val="Indent2"/>
        <w:spacing w:before="120" w:after="0"/>
        <w:ind w:left="0"/>
        <w:rPr>
          <w:rFonts w:ascii="Arial" w:hAnsi="Arial" w:cs="Arial"/>
          <w:szCs w:val="22"/>
        </w:rPr>
      </w:pPr>
      <w:r>
        <w:rPr>
          <w:rFonts w:ascii="Arial" w:hAnsi="Arial" w:cs="Arial"/>
          <w:szCs w:val="22"/>
        </w:rPr>
        <w:t>Business registration number (if applicable):</w:t>
      </w:r>
    </w:p>
    <w:p w14:paraId="53EE7218" w14:textId="77777777" w:rsidR="00CA3BC7" w:rsidRDefault="00CA3BC7">
      <w:pPr>
        <w:pStyle w:val="2"/>
        <w:rPr>
          <w:rFonts w:ascii="Arial" w:hAnsi="Arial" w:cs="Arial"/>
          <w:i/>
          <w:sz w:val="22"/>
          <w:szCs w:val="22"/>
        </w:rPr>
      </w:pPr>
    </w:p>
    <w:p w14:paraId="7D9BEA57" w14:textId="77777777" w:rsidR="00CA3BC7" w:rsidRDefault="00000000">
      <w:pPr>
        <w:pStyle w:val="2"/>
        <w:rPr>
          <w:rFonts w:ascii="Arial" w:hAnsi="Arial" w:cs="Arial"/>
          <w:i/>
          <w:sz w:val="22"/>
          <w:szCs w:val="22"/>
        </w:rPr>
      </w:pPr>
      <w:r>
        <w:rPr>
          <w:rFonts w:ascii="Arial" w:hAnsi="Arial" w:cs="Arial"/>
          <w:i/>
          <w:sz w:val="22"/>
          <w:szCs w:val="22"/>
        </w:rPr>
        <w:t>Contact Officer</w:t>
      </w:r>
    </w:p>
    <w:p w14:paraId="617A13D3" w14:textId="77777777" w:rsidR="00CA3BC7" w:rsidRDefault="00000000">
      <w:pPr>
        <w:pStyle w:val="Indent2"/>
        <w:spacing w:before="120" w:after="0"/>
        <w:ind w:left="0"/>
        <w:rPr>
          <w:rFonts w:ascii="Arial" w:hAnsi="Arial" w:cs="Arial"/>
          <w:szCs w:val="22"/>
        </w:rPr>
      </w:pPr>
      <w:r>
        <w:rPr>
          <w:rFonts w:ascii="Arial" w:hAnsi="Arial" w:cs="Arial"/>
          <w:szCs w:val="22"/>
        </w:rPr>
        <w:t>For all matters relating to this RFP, the Bidder’s Contact Officer will be:</w:t>
      </w:r>
    </w:p>
    <w:p w14:paraId="2357682F" w14:textId="77777777" w:rsidR="00CA3BC7" w:rsidRDefault="00000000">
      <w:pPr>
        <w:pStyle w:val="Indent2"/>
        <w:spacing w:before="120" w:after="120"/>
        <w:ind w:left="0"/>
        <w:rPr>
          <w:rFonts w:ascii="Arial" w:hAnsi="Arial" w:cs="Arial"/>
          <w:szCs w:val="22"/>
        </w:rPr>
      </w:pPr>
      <w:r>
        <w:rPr>
          <w:rFonts w:ascii="Arial" w:hAnsi="Arial" w:cs="Arial"/>
          <w:szCs w:val="22"/>
        </w:rPr>
        <w:t>Name/position title:</w:t>
      </w:r>
    </w:p>
    <w:p w14:paraId="6B44A771" w14:textId="77777777" w:rsidR="00CA3BC7" w:rsidRDefault="00000000">
      <w:pPr>
        <w:pStyle w:val="Indent2"/>
        <w:spacing w:before="120" w:after="0"/>
        <w:ind w:left="0"/>
        <w:rPr>
          <w:rFonts w:ascii="Arial" w:hAnsi="Arial" w:cs="Arial"/>
          <w:szCs w:val="22"/>
        </w:rPr>
      </w:pPr>
      <w:r>
        <w:rPr>
          <w:rFonts w:ascii="Arial" w:hAnsi="Arial" w:cs="Arial"/>
          <w:szCs w:val="22"/>
        </w:rPr>
        <w:t>Telephone</w:t>
      </w:r>
    </w:p>
    <w:p w14:paraId="43D8881F" w14:textId="77777777" w:rsidR="00CA3BC7" w:rsidRDefault="00000000">
      <w:pPr>
        <w:pStyle w:val="Indent2"/>
        <w:spacing w:before="120" w:after="120"/>
        <w:ind w:left="0"/>
        <w:rPr>
          <w:rFonts w:ascii="Arial" w:hAnsi="Arial" w:cs="Arial"/>
          <w:szCs w:val="22"/>
        </w:rPr>
      </w:pPr>
      <w:r>
        <w:rPr>
          <w:rFonts w:ascii="Arial" w:hAnsi="Arial" w:cs="Arial"/>
          <w:szCs w:val="22"/>
        </w:rPr>
        <w:t>Mobile:</w:t>
      </w:r>
    </w:p>
    <w:p w14:paraId="64EAE0A8" w14:textId="77777777" w:rsidR="00CA3BC7" w:rsidRDefault="00000000">
      <w:pPr>
        <w:pStyle w:val="Indent2"/>
        <w:spacing w:before="120" w:after="0"/>
        <w:ind w:left="0"/>
        <w:rPr>
          <w:rFonts w:ascii="Arial" w:hAnsi="Arial" w:cs="Arial"/>
          <w:szCs w:val="22"/>
        </w:rPr>
      </w:pPr>
      <w:r>
        <w:rPr>
          <w:rFonts w:ascii="Arial" w:hAnsi="Arial" w:cs="Arial"/>
          <w:szCs w:val="22"/>
        </w:rPr>
        <w:t>Email:</w:t>
      </w:r>
    </w:p>
    <w:p w14:paraId="21B96D3E" w14:textId="77777777" w:rsidR="00CA3BC7" w:rsidRDefault="00CA3BC7">
      <w:pPr>
        <w:pStyle w:val="Indent2"/>
        <w:spacing w:before="120" w:after="0"/>
        <w:ind w:left="0"/>
        <w:rPr>
          <w:rFonts w:ascii="Arial" w:hAnsi="Arial" w:cs="Arial"/>
          <w:szCs w:val="22"/>
        </w:rPr>
      </w:pPr>
    </w:p>
    <w:p w14:paraId="61A09FB0" w14:textId="77777777" w:rsidR="00CA3BC7" w:rsidRDefault="00000000">
      <w:pPr>
        <w:pStyle w:val="2"/>
        <w:spacing w:after="0"/>
        <w:rPr>
          <w:rFonts w:ascii="Arial" w:hAnsi="Arial" w:cs="Arial"/>
          <w:i/>
          <w:sz w:val="22"/>
          <w:szCs w:val="22"/>
        </w:rPr>
      </w:pPr>
      <w:r>
        <w:rPr>
          <w:rFonts w:ascii="Arial" w:hAnsi="Arial" w:cs="Arial"/>
          <w:i/>
          <w:sz w:val="22"/>
          <w:szCs w:val="22"/>
        </w:rPr>
        <w:t>Contract Manager</w:t>
      </w:r>
    </w:p>
    <w:p w14:paraId="6A1B1DAB" w14:textId="77777777" w:rsidR="00CA3BC7" w:rsidRDefault="00000000">
      <w:pPr>
        <w:pStyle w:val="Indent2"/>
        <w:spacing w:before="60" w:after="0"/>
        <w:ind w:left="0"/>
        <w:rPr>
          <w:rFonts w:ascii="Arial" w:hAnsi="Arial" w:cs="Arial"/>
          <w:color w:val="FFFFFF"/>
          <w:szCs w:val="22"/>
          <w:highlight w:val="black"/>
        </w:rPr>
      </w:pPr>
      <w:r>
        <w:rPr>
          <w:rFonts w:ascii="Arial" w:hAnsi="Arial" w:cs="Arial"/>
          <w:color w:val="FFFFFF"/>
          <w:szCs w:val="22"/>
          <w:highlight w:val="black"/>
        </w:rPr>
        <w:t xml:space="preserve">Instruction to Bidders: </w:t>
      </w:r>
    </w:p>
    <w:p w14:paraId="2D4E1731" w14:textId="77777777" w:rsidR="00CA3BC7" w:rsidRDefault="00000000">
      <w:pPr>
        <w:pStyle w:val="Indent2"/>
        <w:spacing w:before="60" w:after="0"/>
        <w:ind w:left="0"/>
        <w:jc w:val="both"/>
        <w:rPr>
          <w:rFonts w:ascii="Arial" w:hAnsi="Arial" w:cs="Arial"/>
          <w:color w:val="FFFFFF"/>
          <w:szCs w:val="22"/>
          <w:highlight w:val="black"/>
        </w:rPr>
      </w:pPr>
      <w:r>
        <w:rPr>
          <w:rFonts w:ascii="Arial" w:hAnsi="Arial" w:cs="Arial"/>
          <w:color w:val="FFFFFF"/>
          <w:szCs w:val="22"/>
          <w:highlight w:val="black"/>
        </w:rPr>
        <w:t xml:space="preserve">Bidders should provide the requested details of the person who is the Bidder’s proposed Contract Manager, responsible for general liaison and accepting and issuing any written notices under the contract, if a contract is awarded.  </w:t>
      </w:r>
    </w:p>
    <w:p w14:paraId="27DC861F" w14:textId="77777777" w:rsidR="00CA3BC7" w:rsidRDefault="00000000">
      <w:pPr>
        <w:pStyle w:val="Indent2"/>
        <w:spacing w:before="120" w:after="120"/>
        <w:ind w:left="0"/>
        <w:rPr>
          <w:rFonts w:ascii="Arial" w:hAnsi="Arial" w:cs="Arial"/>
          <w:szCs w:val="22"/>
        </w:rPr>
      </w:pPr>
      <w:r>
        <w:rPr>
          <w:rFonts w:ascii="Arial" w:hAnsi="Arial" w:cs="Arial"/>
          <w:szCs w:val="22"/>
        </w:rPr>
        <w:t>Name/position title:</w:t>
      </w:r>
    </w:p>
    <w:p w14:paraId="52122C80" w14:textId="77777777" w:rsidR="00CA3BC7" w:rsidRDefault="00000000">
      <w:pPr>
        <w:pStyle w:val="Indent2"/>
        <w:spacing w:after="120"/>
        <w:ind w:left="0"/>
        <w:rPr>
          <w:rFonts w:ascii="Arial" w:hAnsi="Arial" w:cs="Arial"/>
          <w:szCs w:val="22"/>
        </w:rPr>
      </w:pPr>
      <w:r>
        <w:rPr>
          <w:rFonts w:ascii="Arial" w:hAnsi="Arial" w:cs="Arial"/>
          <w:szCs w:val="22"/>
        </w:rPr>
        <w:t>Telephone:</w:t>
      </w:r>
    </w:p>
    <w:p w14:paraId="1E421127" w14:textId="77777777" w:rsidR="00CA3BC7" w:rsidRDefault="00000000">
      <w:pPr>
        <w:pStyle w:val="Indent2"/>
        <w:spacing w:after="120"/>
        <w:ind w:left="0"/>
        <w:rPr>
          <w:rFonts w:ascii="Arial" w:hAnsi="Arial" w:cs="Arial"/>
          <w:szCs w:val="22"/>
        </w:rPr>
      </w:pPr>
      <w:r>
        <w:rPr>
          <w:rFonts w:ascii="Arial" w:hAnsi="Arial" w:cs="Arial"/>
          <w:szCs w:val="22"/>
        </w:rPr>
        <w:t>Mobile:</w:t>
      </w:r>
    </w:p>
    <w:p w14:paraId="6798D929" w14:textId="77777777" w:rsidR="00CA3BC7" w:rsidRDefault="00000000">
      <w:pPr>
        <w:pStyle w:val="Indent2"/>
        <w:spacing w:after="120"/>
        <w:ind w:left="0"/>
        <w:rPr>
          <w:rFonts w:ascii="Arial" w:hAnsi="Arial" w:cs="Arial"/>
          <w:szCs w:val="22"/>
        </w:rPr>
      </w:pPr>
      <w:r>
        <w:rPr>
          <w:rFonts w:ascii="Arial" w:hAnsi="Arial" w:cs="Arial"/>
          <w:szCs w:val="22"/>
        </w:rPr>
        <w:t>Email:</w:t>
      </w:r>
    </w:p>
    <w:p w14:paraId="6DCFEB7C" w14:textId="77777777" w:rsidR="00CA3BC7" w:rsidRDefault="00000000">
      <w:pPr>
        <w:pStyle w:val="1"/>
      </w:pPr>
      <w:r>
        <w:t>Bidder’s Proposal</w:t>
      </w:r>
    </w:p>
    <w:p w14:paraId="5C89DBF9" w14:textId="77777777" w:rsidR="00CA3BC7" w:rsidRDefault="00000000">
      <w:pPr>
        <w:pStyle w:val="Indent2"/>
        <w:spacing w:before="60" w:after="0"/>
        <w:ind w:left="0"/>
        <w:rPr>
          <w:rFonts w:ascii="Arial" w:hAnsi="Arial" w:cs="Arial"/>
          <w:color w:val="FFFFFF"/>
          <w:szCs w:val="22"/>
          <w:highlight w:val="black"/>
        </w:rPr>
      </w:pPr>
      <w:r>
        <w:rPr>
          <w:rFonts w:ascii="Arial" w:hAnsi="Arial" w:cs="Arial"/>
          <w:color w:val="FFFFFF"/>
          <w:szCs w:val="22"/>
          <w:highlight w:val="black"/>
        </w:rPr>
        <w:t xml:space="preserve">Instruction to Bidders: </w:t>
      </w:r>
    </w:p>
    <w:p w14:paraId="2FC8B6E6" w14:textId="77777777" w:rsidR="00CA3BC7" w:rsidRDefault="00000000">
      <w:pPr>
        <w:pStyle w:val="Indent2"/>
        <w:spacing w:after="0"/>
        <w:ind w:left="0"/>
        <w:rPr>
          <w:rFonts w:ascii="Arial" w:hAnsi="Arial" w:cs="Arial"/>
          <w:color w:val="FFFFFF"/>
          <w:szCs w:val="22"/>
          <w:highlight w:val="black"/>
        </w:rPr>
      </w:pPr>
      <w:r>
        <w:rPr>
          <w:rFonts w:ascii="Arial" w:hAnsi="Arial" w:cs="Arial"/>
          <w:color w:val="FFFFFF"/>
          <w:szCs w:val="22"/>
          <w:highlight w:val="black"/>
        </w:rPr>
        <w:t xml:space="preserve">Bidders should describe how they will meet the requirements set out in Schedule 1. Include Method and Workplan. </w:t>
      </w:r>
    </w:p>
    <w:p w14:paraId="421D6E6B" w14:textId="77777777" w:rsidR="00CA3BC7" w:rsidRDefault="00CA3BC7">
      <w:pPr>
        <w:pStyle w:val="Indent2"/>
        <w:spacing w:before="120" w:after="0"/>
        <w:ind w:left="0"/>
        <w:rPr>
          <w:rFonts w:ascii="Arial" w:hAnsi="Arial" w:cs="Arial"/>
          <w:szCs w:val="22"/>
        </w:rPr>
      </w:pPr>
    </w:p>
    <w:p w14:paraId="7E21E90A" w14:textId="77777777" w:rsidR="00CA3BC7" w:rsidRDefault="00000000">
      <w:pPr>
        <w:pStyle w:val="1"/>
      </w:pPr>
      <w:r>
        <w:t>Proven Capacity</w:t>
      </w:r>
    </w:p>
    <w:p w14:paraId="75F63398" w14:textId="77777777" w:rsidR="00CA3BC7" w:rsidRDefault="00000000">
      <w:pPr>
        <w:pStyle w:val="2"/>
        <w:spacing w:after="0"/>
        <w:rPr>
          <w:rFonts w:ascii="Arial" w:hAnsi="Arial" w:cs="Arial"/>
          <w:i/>
          <w:sz w:val="22"/>
          <w:szCs w:val="22"/>
        </w:rPr>
      </w:pPr>
      <w:r>
        <w:rPr>
          <w:rFonts w:ascii="Arial" w:hAnsi="Arial" w:cs="Arial"/>
          <w:i/>
          <w:sz w:val="22"/>
          <w:szCs w:val="22"/>
        </w:rPr>
        <w:t>Statement of Skills and Experience</w:t>
      </w:r>
    </w:p>
    <w:p w14:paraId="01263DF1" w14:textId="77777777" w:rsidR="00CA3BC7" w:rsidRDefault="00000000">
      <w:pPr>
        <w:pStyle w:val="Indent2"/>
        <w:spacing w:before="60" w:after="0"/>
        <w:ind w:left="0"/>
        <w:rPr>
          <w:rFonts w:ascii="Arial" w:hAnsi="Arial" w:cs="Arial"/>
          <w:color w:val="FFFFFF"/>
          <w:szCs w:val="22"/>
          <w:highlight w:val="black"/>
        </w:rPr>
      </w:pPr>
      <w:r>
        <w:rPr>
          <w:rFonts w:ascii="Arial" w:hAnsi="Arial" w:cs="Arial"/>
          <w:color w:val="FFFFFF"/>
          <w:szCs w:val="22"/>
          <w:highlight w:val="black"/>
        </w:rPr>
        <w:t xml:space="preserve">Instruction to Bidders: </w:t>
      </w:r>
    </w:p>
    <w:p w14:paraId="3322F36F" w14:textId="77777777" w:rsidR="00CA3BC7" w:rsidRDefault="00000000">
      <w:pPr>
        <w:pStyle w:val="Indent2"/>
        <w:spacing w:after="0"/>
        <w:ind w:left="0"/>
        <w:jc w:val="both"/>
        <w:rPr>
          <w:rFonts w:ascii="Arial" w:hAnsi="Arial" w:cs="Arial"/>
          <w:color w:val="FFFFFF"/>
          <w:szCs w:val="22"/>
          <w:highlight w:val="black"/>
        </w:rPr>
      </w:pPr>
      <w:r>
        <w:rPr>
          <w:rFonts w:ascii="Arial" w:hAnsi="Arial" w:cs="Arial"/>
          <w:color w:val="FFFFFF"/>
          <w:szCs w:val="22"/>
          <w:highlight w:val="black"/>
        </w:rPr>
        <w:t xml:space="preserve">Bidders should provide evidence of their skills and experience in providing the Services. Give evidence of why you/your company/your team members are most capable to deliver the Services. Ensure this responds to the requirements of this project, identified in Schedule 1 “the </w:t>
      </w:r>
      <w:r>
        <w:rPr>
          <w:rFonts w:ascii="Arial" w:hAnsi="Arial" w:cs="Arial"/>
          <w:color w:val="FFFFFF"/>
          <w:szCs w:val="22"/>
          <w:highlight w:val="black"/>
          <w:lang w:val="en-US"/>
        </w:rPr>
        <w:t>Services</w:t>
      </w:r>
      <w:r>
        <w:rPr>
          <w:rFonts w:ascii="Arial" w:hAnsi="Arial" w:cs="Arial"/>
          <w:color w:val="FFFFFF"/>
          <w:szCs w:val="22"/>
          <w:highlight w:val="black"/>
        </w:rPr>
        <w:t xml:space="preserve">”. </w:t>
      </w:r>
    </w:p>
    <w:p w14:paraId="5EE1BB98" w14:textId="77777777" w:rsidR="00CA3BC7" w:rsidRDefault="00CA3BC7">
      <w:pPr>
        <w:pStyle w:val="Indent2"/>
        <w:spacing w:before="120" w:after="0"/>
        <w:ind w:left="0"/>
        <w:rPr>
          <w:rFonts w:ascii="Arial" w:hAnsi="Arial" w:cs="Arial"/>
          <w:szCs w:val="22"/>
        </w:rPr>
      </w:pPr>
    </w:p>
    <w:p w14:paraId="14E6AC7F" w14:textId="77777777" w:rsidR="00CA3BC7" w:rsidRDefault="00000000">
      <w:pPr>
        <w:pStyle w:val="2"/>
        <w:rPr>
          <w:rFonts w:ascii="Arial" w:hAnsi="Arial" w:cs="Arial"/>
          <w:i/>
          <w:sz w:val="22"/>
          <w:szCs w:val="22"/>
        </w:rPr>
      </w:pPr>
      <w:r>
        <w:rPr>
          <w:rFonts w:ascii="Arial" w:hAnsi="Arial" w:cs="Arial"/>
          <w:i/>
          <w:sz w:val="22"/>
          <w:szCs w:val="22"/>
        </w:rPr>
        <w:t>Specified Personnel</w:t>
      </w:r>
    </w:p>
    <w:p w14:paraId="70744014" w14:textId="77777777" w:rsidR="00CA3BC7" w:rsidRDefault="00000000">
      <w:pPr>
        <w:pStyle w:val="Indent2"/>
        <w:spacing w:before="60" w:after="0"/>
        <w:ind w:left="0"/>
        <w:rPr>
          <w:rFonts w:ascii="Arial" w:hAnsi="Arial" w:cs="Arial"/>
          <w:color w:val="FFFFFF"/>
          <w:szCs w:val="22"/>
          <w:highlight w:val="black"/>
        </w:rPr>
      </w:pPr>
      <w:r>
        <w:rPr>
          <w:rFonts w:ascii="Arial" w:hAnsi="Arial" w:cs="Arial"/>
          <w:color w:val="FFFFFF"/>
          <w:szCs w:val="22"/>
          <w:highlight w:val="black"/>
        </w:rPr>
        <w:t xml:space="preserve">Instruction to Bidders: </w:t>
      </w:r>
    </w:p>
    <w:p w14:paraId="36CB2518" w14:textId="77777777" w:rsidR="00CA3BC7" w:rsidRDefault="00000000">
      <w:pPr>
        <w:pStyle w:val="Indent2"/>
        <w:spacing w:before="60" w:after="0"/>
        <w:ind w:left="0"/>
        <w:rPr>
          <w:rFonts w:ascii="Arial" w:hAnsi="Arial" w:cs="Arial"/>
          <w:color w:val="FFFFFF"/>
          <w:szCs w:val="22"/>
          <w:highlight w:val="black"/>
        </w:rPr>
      </w:pPr>
      <w:r>
        <w:rPr>
          <w:rFonts w:ascii="Arial" w:hAnsi="Arial" w:cs="Arial"/>
          <w:color w:val="FFFFFF"/>
          <w:szCs w:val="22"/>
          <w:highlight w:val="black"/>
        </w:rPr>
        <w:t>List who will do what. Attach CVs where appropriate.  Note that any fees shown in this table form part of the pricing itemised budget below – they are not additional. If no Specified Personnel insert “Not applicable”.</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2924"/>
        <w:gridCol w:w="1599"/>
        <w:gridCol w:w="1600"/>
        <w:gridCol w:w="1390"/>
      </w:tblGrid>
      <w:tr w:rsidR="00CA3BC7" w14:paraId="3CBA3165" w14:textId="77777777" w:rsidTr="001E2A5A">
        <w:trPr>
          <w:trHeight w:val="1165"/>
        </w:trPr>
        <w:tc>
          <w:tcPr>
            <w:tcW w:w="1872" w:type="dxa"/>
            <w:tcBorders>
              <w:top w:val="single" w:sz="4" w:space="0" w:color="000000"/>
              <w:left w:val="single" w:sz="4" w:space="0" w:color="000000"/>
              <w:bottom w:val="single" w:sz="4" w:space="0" w:color="000000"/>
              <w:right w:val="single" w:sz="4" w:space="0" w:color="000000"/>
            </w:tcBorders>
            <w:shd w:val="pct10" w:color="auto" w:fill="FFFFFF"/>
          </w:tcPr>
          <w:p w14:paraId="2A5ADDDD" w14:textId="77777777" w:rsidR="00CA3BC7" w:rsidRDefault="00000000">
            <w:pPr>
              <w:pStyle w:val="Indent2"/>
              <w:keepNext/>
              <w:spacing w:before="60" w:after="60"/>
              <w:ind w:left="0"/>
              <w:rPr>
                <w:rFonts w:ascii="Arial" w:hAnsi="Arial" w:cs="Arial"/>
                <w:b/>
                <w:sz w:val="22"/>
                <w:szCs w:val="22"/>
              </w:rPr>
            </w:pPr>
            <w:r>
              <w:rPr>
                <w:rFonts w:ascii="Arial" w:hAnsi="Arial" w:cs="Arial"/>
                <w:b/>
                <w:sz w:val="22"/>
                <w:szCs w:val="22"/>
              </w:rPr>
              <w:lastRenderedPageBreak/>
              <w:t>Name</w:t>
            </w:r>
          </w:p>
        </w:tc>
        <w:tc>
          <w:tcPr>
            <w:tcW w:w="2924" w:type="dxa"/>
            <w:tcBorders>
              <w:top w:val="single" w:sz="4" w:space="0" w:color="000000"/>
              <w:left w:val="single" w:sz="4" w:space="0" w:color="000000"/>
              <w:bottom w:val="single" w:sz="4" w:space="0" w:color="000000"/>
              <w:right w:val="single" w:sz="4" w:space="0" w:color="000000"/>
            </w:tcBorders>
            <w:shd w:val="pct10" w:color="auto" w:fill="FFFFFF"/>
          </w:tcPr>
          <w:p w14:paraId="7AFE4072" w14:textId="77777777" w:rsidR="00CA3BC7" w:rsidRDefault="00000000">
            <w:pPr>
              <w:pStyle w:val="Indent2"/>
              <w:keepNext/>
              <w:spacing w:before="60" w:after="60"/>
              <w:ind w:left="0"/>
              <w:rPr>
                <w:rFonts w:ascii="Arial" w:hAnsi="Arial" w:cs="Arial"/>
                <w:b/>
                <w:sz w:val="22"/>
                <w:szCs w:val="22"/>
              </w:rPr>
            </w:pPr>
            <w:r>
              <w:rPr>
                <w:rFonts w:ascii="Arial" w:hAnsi="Arial" w:cs="Arial"/>
                <w:b/>
                <w:sz w:val="22"/>
                <w:szCs w:val="22"/>
              </w:rPr>
              <w:t>Position/Role</w:t>
            </w:r>
          </w:p>
        </w:tc>
        <w:tc>
          <w:tcPr>
            <w:tcW w:w="1599" w:type="dxa"/>
            <w:tcBorders>
              <w:top w:val="single" w:sz="4" w:space="0" w:color="000000"/>
              <w:left w:val="single" w:sz="4" w:space="0" w:color="000000"/>
              <w:bottom w:val="single" w:sz="4" w:space="0" w:color="000000"/>
              <w:right w:val="single" w:sz="4" w:space="0" w:color="000000"/>
            </w:tcBorders>
            <w:shd w:val="pct10" w:color="auto" w:fill="FFFFFF"/>
          </w:tcPr>
          <w:p w14:paraId="06FB5B77" w14:textId="77777777" w:rsidR="00CA3BC7" w:rsidRDefault="00000000">
            <w:pPr>
              <w:pStyle w:val="Indent2"/>
              <w:keepNext/>
              <w:spacing w:before="60" w:after="60"/>
              <w:ind w:left="0"/>
              <w:rPr>
                <w:rFonts w:ascii="Arial" w:hAnsi="Arial" w:cs="Arial"/>
                <w:b/>
                <w:sz w:val="22"/>
                <w:szCs w:val="22"/>
              </w:rPr>
            </w:pPr>
            <w:r>
              <w:rPr>
                <w:rFonts w:ascii="Arial" w:hAnsi="Arial" w:cs="Arial"/>
                <w:b/>
                <w:sz w:val="22"/>
                <w:szCs w:val="22"/>
              </w:rPr>
              <w:t>Rate</w:t>
            </w:r>
            <w:r>
              <w:rPr>
                <w:rFonts w:ascii="Arial" w:hAnsi="Arial" w:cs="Arial"/>
                <w:b/>
                <w:sz w:val="22"/>
                <w:szCs w:val="22"/>
              </w:rPr>
              <w:br/>
              <w:t>($</w:t>
            </w:r>
            <w:proofErr w:type="gramStart"/>
            <w:r>
              <w:rPr>
                <w:rFonts w:ascii="Arial" w:hAnsi="Arial" w:cs="Arial"/>
                <w:b/>
                <w:sz w:val="22"/>
                <w:szCs w:val="22"/>
              </w:rPr>
              <w:t>USD,  inclusive</w:t>
            </w:r>
            <w:proofErr w:type="gramEnd"/>
            <w:r>
              <w:rPr>
                <w:rFonts w:ascii="Arial" w:hAnsi="Arial" w:cs="Arial"/>
                <w:b/>
                <w:sz w:val="22"/>
                <w:szCs w:val="22"/>
              </w:rPr>
              <w:t xml:space="preserve"> of taxes)</w:t>
            </w:r>
          </w:p>
        </w:tc>
        <w:tc>
          <w:tcPr>
            <w:tcW w:w="1600" w:type="dxa"/>
            <w:tcBorders>
              <w:top w:val="single" w:sz="4" w:space="0" w:color="000000"/>
              <w:left w:val="single" w:sz="4" w:space="0" w:color="000000"/>
              <w:bottom w:val="single" w:sz="4" w:space="0" w:color="000000"/>
              <w:right w:val="single" w:sz="4" w:space="0" w:color="000000"/>
            </w:tcBorders>
            <w:shd w:val="pct10" w:color="auto" w:fill="FFFFFF"/>
          </w:tcPr>
          <w:p w14:paraId="73F0960E" w14:textId="77777777" w:rsidR="00CA3BC7" w:rsidRDefault="00000000">
            <w:pPr>
              <w:pStyle w:val="Indent2"/>
              <w:keepNext/>
              <w:spacing w:before="60" w:after="60"/>
              <w:ind w:left="0"/>
              <w:rPr>
                <w:rFonts w:ascii="Arial" w:hAnsi="Arial" w:cs="Arial"/>
                <w:b/>
                <w:sz w:val="22"/>
                <w:szCs w:val="22"/>
              </w:rPr>
            </w:pPr>
            <w:r>
              <w:rPr>
                <w:rFonts w:ascii="Arial" w:hAnsi="Arial" w:cs="Arial"/>
                <w:b/>
                <w:sz w:val="22"/>
                <w:szCs w:val="22"/>
              </w:rPr>
              <w:t xml:space="preserve">Anticipated Time </w:t>
            </w:r>
          </w:p>
        </w:tc>
        <w:tc>
          <w:tcPr>
            <w:tcW w:w="1390" w:type="dxa"/>
            <w:tcBorders>
              <w:top w:val="single" w:sz="4" w:space="0" w:color="000000"/>
              <w:left w:val="single" w:sz="4" w:space="0" w:color="000000"/>
              <w:bottom w:val="single" w:sz="4" w:space="0" w:color="000000"/>
              <w:right w:val="single" w:sz="4" w:space="0" w:color="000000"/>
            </w:tcBorders>
            <w:shd w:val="pct10" w:color="auto" w:fill="FFFFFF"/>
          </w:tcPr>
          <w:p w14:paraId="6FB98F45" w14:textId="77777777" w:rsidR="00CA3BC7" w:rsidRDefault="00000000">
            <w:pPr>
              <w:pStyle w:val="Indent2"/>
              <w:keepNext/>
              <w:spacing w:before="60" w:after="60"/>
              <w:ind w:left="0"/>
              <w:rPr>
                <w:rFonts w:ascii="Arial" w:hAnsi="Arial" w:cs="Arial"/>
                <w:b/>
                <w:sz w:val="22"/>
                <w:szCs w:val="22"/>
              </w:rPr>
            </w:pPr>
            <w:r>
              <w:rPr>
                <w:rFonts w:ascii="Arial" w:hAnsi="Arial" w:cs="Arial"/>
                <w:b/>
                <w:sz w:val="22"/>
                <w:szCs w:val="22"/>
              </w:rPr>
              <w:t>Total for Person</w:t>
            </w:r>
          </w:p>
        </w:tc>
      </w:tr>
      <w:tr w:rsidR="00CA3BC7" w14:paraId="31B268B0" w14:textId="77777777" w:rsidTr="001E2A5A">
        <w:trPr>
          <w:trHeight w:val="372"/>
        </w:trPr>
        <w:tc>
          <w:tcPr>
            <w:tcW w:w="1872" w:type="dxa"/>
            <w:tcBorders>
              <w:top w:val="single" w:sz="4" w:space="0" w:color="000000"/>
            </w:tcBorders>
          </w:tcPr>
          <w:p w14:paraId="4E05B5C0" w14:textId="77777777" w:rsidR="00CA3BC7" w:rsidRDefault="00CA3BC7">
            <w:pPr>
              <w:pStyle w:val="Indent2"/>
              <w:spacing w:before="60" w:after="60"/>
              <w:ind w:left="0"/>
              <w:rPr>
                <w:rFonts w:ascii="Arial" w:hAnsi="Arial" w:cs="Arial"/>
                <w:sz w:val="22"/>
                <w:szCs w:val="22"/>
              </w:rPr>
            </w:pPr>
          </w:p>
        </w:tc>
        <w:tc>
          <w:tcPr>
            <w:tcW w:w="2924" w:type="dxa"/>
            <w:tcBorders>
              <w:top w:val="single" w:sz="4" w:space="0" w:color="000000"/>
            </w:tcBorders>
          </w:tcPr>
          <w:p w14:paraId="4C1A5A38" w14:textId="77777777" w:rsidR="00CA3BC7" w:rsidRDefault="00CA3BC7">
            <w:pPr>
              <w:pStyle w:val="Indent2"/>
              <w:spacing w:before="60" w:after="60"/>
              <w:ind w:left="0"/>
              <w:rPr>
                <w:rFonts w:ascii="Arial" w:hAnsi="Arial" w:cs="Arial"/>
                <w:sz w:val="22"/>
                <w:szCs w:val="22"/>
              </w:rPr>
            </w:pPr>
          </w:p>
        </w:tc>
        <w:tc>
          <w:tcPr>
            <w:tcW w:w="1599" w:type="dxa"/>
            <w:tcBorders>
              <w:top w:val="single" w:sz="4" w:space="0" w:color="000000"/>
            </w:tcBorders>
          </w:tcPr>
          <w:p w14:paraId="2A03FD86" w14:textId="77777777" w:rsidR="00CA3BC7" w:rsidRDefault="00CA3BC7">
            <w:pPr>
              <w:pStyle w:val="Indent2"/>
              <w:spacing w:before="60" w:after="60"/>
              <w:ind w:left="0"/>
              <w:rPr>
                <w:rFonts w:ascii="Arial" w:hAnsi="Arial" w:cs="Arial"/>
                <w:sz w:val="22"/>
                <w:szCs w:val="22"/>
              </w:rPr>
            </w:pPr>
          </w:p>
        </w:tc>
        <w:tc>
          <w:tcPr>
            <w:tcW w:w="1600" w:type="dxa"/>
            <w:tcBorders>
              <w:top w:val="single" w:sz="4" w:space="0" w:color="000000"/>
            </w:tcBorders>
          </w:tcPr>
          <w:p w14:paraId="7621B5B9" w14:textId="77777777" w:rsidR="00CA3BC7" w:rsidRDefault="00CA3BC7">
            <w:pPr>
              <w:pStyle w:val="Indent2"/>
              <w:spacing w:before="60" w:after="60"/>
              <w:ind w:left="0"/>
              <w:rPr>
                <w:rFonts w:ascii="Arial" w:hAnsi="Arial" w:cs="Arial"/>
                <w:sz w:val="22"/>
                <w:szCs w:val="22"/>
              </w:rPr>
            </w:pPr>
          </w:p>
        </w:tc>
        <w:tc>
          <w:tcPr>
            <w:tcW w:w="1390" w:type="dxa"/>
            <w:tcBorders>
              <w:top w:val="single" w:sz="4" w:space="0" w:color="000000"/>
            </w:tcBorders>
          </w:tcPr>
          <w:p w14:paraId="06457551" w14:textId="77777777" w:rsidR="00CA3BC7" w:rsidRDefault="00CA3BC7">
            <w:pPr>
              <w:pStyle w:val="Indent2"/>
              <w:spacing w:before="60" w:after="60"/>
              <w:ind w:left="0"/>
              <w:rPr>
                <w:rFonts w:ascii="Arial" w:hAnsi="Arial" w:cs="Arial"/>
                <w:sz w:val="22"/>
                <w:szCs w:val="22"/>
              </w:rPr>
            </w:pPr>
          </w:p>
        </w:tc>
      </w:tr>
      <w:tr w:rsidR="00CA3BC7" w14:paraId="5ED47067" w14:textId="77777777" w:rsidTr="001E2A5A">
        <w:trPr>
          <w:trHeight w:val="388"/>
        </w:trPr>
        <w:tc>
          <w:tcPr>
            <w:tcW w:w="1872" w:type="dxa"/>
          </w:tcPr>
          <w:p w14:paraId="2466ED9F" w14:textId="77777777" w:rsidR="00CA3BC7" w:rsidRDefault="00CA3BC7">
            <w:pPr>
              <w:pStyle w:val="Indent2"/>
              <w:spacing w:before="60" w:after="60"/>
              <w:ind w:left="0"/>
              <w:rPr>
                <w:rFonts w:ascii="Arial" w:hAnsi="Arial" w:cs="Arial"/>
                <w:sz w:val="22"/>
                <w:szCs w:val="22"/>
              </w:rPr>
            </w:pPr>
          </w:p>
        </w:tc>
        <w:tc>
          <w:tcPr>
            <w:tcW w:w="2924" w:type="dxa"/>
          </w:tcPr>
          <w:p w14:paraId="1BB6C3C2" w14:textId="77777777" w:rsidR="00CA3BC7" w:rsidRDefault="00CA3BC7">
            <w:pPr>
              <w:pStyle w:val="Indent2"/>
              <w:spacing w:before="60" w:after="60"/>
              <w:ind w:left="0"/>
              <w:rPr>
                <w:rFonts w:ascii="Arial" w:hAnsi="Arial" w:cs="Arial"/>
                <w:sz w:val="22"/>
                <w:szCs w:val="22"/>
              </w:rPr>
            </w:pPr>
          </w:p>
        </w:tc>
        <w:tc>
          <w:tcPr>
            <w:tcW w:w="1599" w:type="dxa"/>
          </w:tcPr>
          <w:p w14:paraId="4D809888" w14:textId="77777777" w:rsidR="00CA3BC7" w:rsidRDefault="00CA3BC7">
            <w:pPr>
              <w:pStyle w:val="Indent2"/>
              <w:spacing w:before="60" w:after="60"/>
              <w:ind w:left="0"/>
              <w:rPr>
                <w:rFonts w:ascii="Arial" w:hAnsi="Arial" w:cs="Arial"/>
                <w:sz w:val="22"/>
                <w:szCs w:val="22"/>
              </w:rPr>
            </w:pPr>
          </w:p>
        </w:tc>
        <w:tc>
          <w:tcPr>
            <w:tcW w:w="1600" w:type="dxa"/>
          </w:tcPr>
          <w:p w14:paraId="596875F1" w14:textId="77777777" w:rsidR="00CA3BC7" w:rsidRDefault="00CA3BC7">
            <w:pPr>
              <w:pStyle w:val="Indent2"/>
              <w:spacing w:before="60" w:after="60"/>
              <w:ind w:left="0"/>
              <w:rPr>
                <w:rFonts w:ascii="Arial" w:hAnsi="Arial" w:cs="Arial"/>
                <w:sz w:val="22"/>
                <w:szCs w:val="22"/>
              </w:rPr>
            </w:pPr>
          </w:p>
        </w:tc>
        <w:tc>
          <w:tcPr>
            <w:tcW w:w="1390" w:type="dxa"/>
          </w:tcPr>
          <w:p w14:paraId="178184E8" w14:textId="77777777" w:rsidR="00CA3BC7" w:rsidRDefault="00CA3BC7">
            <w:pPr>
              <w:pStyle w:val="Indent2"/>
              <w:spacing w:before="60" w:after="60"/>
              <w:ind w:left="0"/>
              <w:rPr>
                <w:rFonts w:ascii="Arial" w:hAnsi="Arial" w:cs="Arial"/>
                <w:sz w:val="22"/>
                <w:szCs w:val="22"/>
              </w:rPr>
            </w:pPr>
          </w:p>
        </w:tc>
      </w:tr>
      <w:tr w:rsidR="00CA3BC7" w14:paraId="59E452F6" w14:textId="77777777" w:rsidTr="001E2A5A">
        <w:trPr>
          <w:trHeight w:val="372"/>
        </w:trPr>
        <w:tc>
          <w:tcPr>
            <w:tcW w:w="7995" w:type="dxa"/>
            <w:gridSpan w:val="4"/>
          </w:tcPr>
          <w:p w14:paraId="16E8FB22" w14:textId="77777777" w:rsidR="00CA3BC7" w:rsidRDefault="00000000">
            <w:pPr>
              <w:pStyle w:val="Indent2"/>
              <w:spacing w:before="60" w:after="60"/>
              <w:ind w:left="0"/>
              <w:rPr>
                <w:rFonts w:ascii="Arial" w:hAnsi="Arial" w:cs="Arial"/>
                <w:b/>
                <w:sz w:val="22"/>
                <w:szCs w:val="22"/>
              </w:rPr>
            </w:pPr>
            <w:r>
              <w:rPr>
                <w:rFonts w:ascii="Arial" w:hAnsi="Arial" w:cs="Arial"/>
                <w:b/>
                <w:sz w:val="22"/>
                <w:szCs w:val="22"/>
              </w:rPr>
              <w:t>Total (inclusive of tax)</w:t>
            </w:r>
          </w:p>
        </w:tc>
        <w:tc>
          <w:tcPr>
            <w:tcW w:w="1390" w:type="dxa"/>
          </w:tcPr>
          <w:p w14:paraId="02F7076B" w14:textId="77777777" w:rsidR="00CA3BC7" w:rsidRDefault="00000000">
            <w:pPr>
              <w:pStyle w:val="Indent2"/>
              <w:spacing w:before="60" w:after="60"/>
              <w:ind w:left="0"/>
              <w:rPr>
                <w:rFonts w:ascii="Arial" w:hAnsi="Arial" w:cs="Arial"/>
                <w:b/>
                <w:sz w:val="22"/>
                <w:szCs w:val="22"/>
              </w:rPr>
            </w:pPr>
            <w:r>
              <w:rPr>
                <w:rFonts w:ascii="Arial" w:hAnsi="Arial" w:cs="Arial"/>
                <w:b/>
                <w:sz w:val="22"/>
                <w:szCs w:val="22"/>
              </w:rPr>
              <w:t>$USD</w:t>
            </w:r>
          </w:p>
        </w:tc>
      </w:tr>
    </w:tbl>
    <w:p w14:paraId="274F7EF6" w14:textId="77777777" w:rsidR="00CA3BC7" w:rsidRDefault="00000000">
      <w:pPr>
        <w:pStyle w:val="2"/>
        <w:spacing w:after="0"/>
        <w:rPr>
          <w:rFonts w:ascii="Arial" w:hAnsi="Arial" w:cs="Arial"/>
          <w:i/>
          <w:sz w:val="22"/>
          <w:szCs w:val="22"/>
        </w:rPr>
      </w:pPr>
      <w:r>
        <w:rPr>
          <w:rFonts w:ascii="Arial" w:hAnsi="Arial" w:cs="Arial"/>
          <w:i/>
          <w:sz w:val="22"/>
          <w:szCs w:val="22"/>
        </w:rPr>
        <w:t xml:space="preserve">Subcontractors </w:t>
      </w:r>
    </w:p>
    <w:p w14:paraId="2FC67ACF" w14:textId="77777777" w:rsidR="00CA3BC7" w:rsidRDefault="00000000">
      <w:pPr>
        <w:pStyle w:val="Indent2"/>
        <w:spacing w:before="60" w:after="0"/>
        <w:ind w:left="0"/>
        <w:rPr>
          <w:rFonts w:ascii="Arial" w:hAnsi="Arial" w:cs="Arial"/>
          <w:color w:val="FFFFFF"/>
          <w:szCs w:val="22"/>
          <w:highlight w:val="black"/>
        </w:rPr>
      </w:pPr>
      <w:r>
        <w:rPr>
          <w:rFonts w:ascii="Arial" w:hAnsi="Arial" w:cs="Arial"/>
          <w:color w:val="FFFFFF"/>
          <w:szCs w:val="22"/>
          <w:highlight w:val="black"/>
        </w:rPr>
        <w:t xml:space="preserve">Instruction to Bidders: </w:t>
      </w:r>
    </w:p>
    <w:p w14:paraId="6C623010" w14:textId="77777777" w:rsidR="00CA3BC7" w:rsidRDefault="00000000">
      <w:pPr>
        <w:pStyle w:val="Indent2"/>
        <w:spacing w:after="0"/>
        <w:ind w:left="0"/>
        <w:rPr>
          <w:rFonts w:ascii="Arial" w:eastAsiaTheme="minorEastAsia" w:hAnsi="Arial" w:cs="Arial"/>
          <w:color w:val="FFFFFF"/>
          <w:szCs w:val="22"/>
          <w:highlight w:val="black"/>
          <w:lang w:eastAsia="zh-CN"/>
        </w:rPr>
      </w:pPr>
      <w:r>
        <w:rPr>
          <w:rFonts w:ascii="Arial" w:hAnsi="Arial" w:cs="Arial"/>
          <w:color w:val="FFFFFF"/>
          <w:szCs w:val="22"/>
          <w:highlight w:val="black"/>
        </w:rPr>
        <w:t>Bidders must provide (in the form of the table below) details of any subcontractors that the Bidder proposes to engage to deliver the Services and an explanation for using subcontractors.  If no subcontractors will be used insert “Not applicable”.</w:t>
      </w:r>
    </w:p>
    <w:p w14:paraId="7F84FD1D" w14:textId="77777777" w:rsidR="001E2A5A" w:rsidRPr="00BE5D05" w:rsidRDefault="001E2A5A">
      <w:pPr>
        <w:pStyle w:val="Indent2"/>
        <w:spacing w:after="0"/>
        <w:ind w:left="0"/>
        <w:rPr>
          <w:rFonts w:ascii="Arial" w:eastAsiaTheme="minorEastAsia" w:hAnsi="Arial" w:cs="Arial"/>
          <w:color w:val="FFFFFF"/>
          <w:szCs w:val="22"/>
          <w:highlight w:val="black"/>
          <w:lang w:eastAsia="zh-C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884"/>
        <w:gridCol w:w="4552"/>
        <w:gridCol w:w="2062"/>
      </w:tblGrid>
      <w:tr w:rsidR="00CA3BC7" w14:paraId="4C94D7F5" w14:textId="77777777" w:rsidTr="00BE5D05">
        <w:trPr>
          <w:trHeight w:val="681"/>
        </w:trPr>
        <w:tc>
          <w:tcPr>
            <w:tcW w:w="2884" w:type="dxa"/>
            <w:shd w:val="pct10" w:color="auto" w:fill="FFFFFF"/>
          </w:tcPr>
          <w:p w14:paraId="0DDABFFD" w14:textId="77777777" w:rsidR="00CA3BC7" w:rsidRDefault="00000000">
            <w:pPr>
              <w:pStyle w:val="Indent2"/>
              <w:keepNext/>
              <w:spacing w:before="60" w:after="60"/>
              <w:ind w:left="0"/>
              <w:rPr>
                <w:rFonts w:ascii="Arial" w:hAnsi="Arial" w:cs="Arial"/>
                <w:sz w:val="22"/>
                <w:szCs w:val="22"/>
              </w:rPr>
            </w:pPr>
            <w:r>
              <w:rPr>
                <w:rFonts w:ascii="Arial" w:hAnsi="Arial" w:cs="Arial"/>
                <w:b/>
                <w:bCs/>
                <w:sz w:val="22"/>
                <w:szCs w:val="22"/>
              </w:rPr>
              <w:t>Proposed subcontractor</w:t>
            </w:r>
            <w:r>
              <w:rPr>
                <w:rFonts w:ascii="Arial" w:hAnsi="Arial" w:cs="Arial"/>
                <w:b/>
                <w:bCs/>
                <w:sz w:val="22"/>
                <w:szCs w:val="22"/>
              </w:rPr>
              <w:br/>
            </w:r>
            <w:r>
              <w:rPr>
                <w:rFonts w:ascii="Arial" w:hAnsi="Arial" w:cs="Arial"/>
                <w:sz w:val="22"/>
                <w:szCs w:val="22"/>
              </w:rPr>
              <w:t>(full legal name)</w:t>
            </w:r>
          </w:p>
        </w:tc>
        <w:tc>
          <w:tcPr>
            <w:tcW w:w="4552" w:type="dxa"/>
            <w:shd w:val="pct10" w:color="auto" w:fill="FFFFFF"/>
          </w:tcPr>
          <w:p w14:paraId="1C040F39" w14:textId="77777777" w:rsidR="00CA3BC7" w:rsidRDefault="00000000">
            <w:pPr>
              <w:pStyle w:val="Indent2"/>
              <w:keepNext/>
              <w:spacing w:before="60" w:after="60"/>
              <w:ind w:left="0"/>
              <w:rPr>
                <w:rFonts w:ascii="Arial" w:hAnsi="Arial" w:cs="Arial"/>
                <w:b/>
                <w:bCs/>
                <w:sz w:val="22"/>
                <w:szCs w:val="22"/>
              </w:rPr>
            </w:pPr>
            <w:r>
              <w:rPr>
                <w:rFonts w:ascii="Arial" w:hAnsi="Arial" w:cs="Arial"/>
                <w:b/>
                <w:bCs/>
                <w:sz w:val="22"/>
                <w:szCs w:val="22"/>
              </w:rPr>
              <w:t>Scope of services to be subcontracted and technical significance</w:t>
            </w:r>
          </w:p>
        </w:tc>
        <w:tc>
          <w:tcPr>
            <w:tcW w:w="2062" w:type="dxa"/>
            <w:shd w:val="pct10" w:color="auto" w:fill="FFFFFF"/>
          </w:tcPr>
          <w:p w14:paraId="62C8CE07" w14:textId="77777777" w:rsidR="00CA3BC7" w:rsidRDefault="00000000">
            <w:pPr>
              <w:pStyle w:val="Indent2"/>
              <w:keepNext/>
              <w:spacing w:before="60" w:after="60"/>
              <w:ind w:left="0"/>
              <w:rPr>
                <w:rFonts w:ascii="Arial" w:hAnsi="Arial" w:cs="Arial"/>
                <w:b/>
                <w:bCs/>
                <w:sz w:val="22"/>
                <w:szCs w:val="22"/>
              </w:rPr>
            </w:pPr>
            <w:r>
              <w:rPr>
                <w:rFonts w:ascii="Arial" w:hAnsi="Arial" w:cs="Arial"/>
                <w:b/>
                <w:bCs/>
                <w:sz w:val="22"/>
                <w:szCs w:val="22"/>
              </w:rPr>
              <w:t>Fees and associated expenses (inclusive of tax)</w:t>
            </w:r>
          </w:p>
        </w:tc>
      </w:tr>
      <w:tr w:rsidR="00CA3BC7" w14:paraId="7203207E" w14:textId="77777777" w:rsidTr="00BE5D05">
        <w:trPr>
          <w:trHeight w:hRule="exact" w:val="370"/>
        </w:trPr>
        <w:tc>
          <w:tcPr>
            <w:tcW w:w="2884" w:type="dxa"/>
          </w:tcPr>
          <w:p w14:paraId="052D9DAF" w14:textId="77777777" w:rsidR="00CA3BC7" w:rsidRDefault="00CA3BC7">
            <w:pPr>
              <w:pStyle w:val="Indent2"/>
              <w:keepNext/>
              <w:ind w:left="0"/>
              <w:rPr>
                <w:rFonts w:ascii="Arial" w:hAnsi="Arial" w:cs="Arial"/>
                <w:sz w:val="22"/>
                <w:szCs w:val="22"/>
              </w:rPr>
            </w:pPr>
          </w:p>
        </w:tc>
        <w:tc>
          <w:tcPr>
            <w:tcW w:w="4552" w:type="dxa"/>
          </w:tcPr>
          <w:p w14:paraId="42070795" w14:textId="77777777" w:rsidR="00CA3BC7" w:rsidRDefault="00CA3BC7">
            <w:pPr>
              <w:pStyle w:val="Indent2"/>
              <w:keepNext/>
              <w:ind w:left="0"/>
              <w:rPr>
                <w:rFonts w:ascii="Arial" w:hAnsi="Arial" w:cs="Arial"/>
                <w:sz w:val="22"/>
                <w:szCs w:val="22"/>
              </w:rPr>
            </w:pPr>
          </w:p>
        </w:tc>
        <w:tc>
          <w:tcPr>
            <w:tcW w:w="2062" w:type="dxa"/>
          </w:tcPr>
          <w:p w14:paraId="22BAC422" w14:textId="77777777" w:rsidR="00CA3BC7" w:rsidRDefault="00CA3BC7">
            <w:pPr>
              <w:pStyle w:val="Indent2"/>
              <w:keepNext/>
              <w:ind w:left="0"/>
              <w:rPr>
                <w:rFonts w:ascii="Arial" w:hAnsi="Arial" w:cs="Arial"/>
                <w:sz w:val="22"/>
                <w:szCs w:val="22"/>
              </w:rPr>
            </w:pPr>
          </w:p>
        </w:tc>
      </w:tr>
      <w:tr w:rsidR="00CA3BC7" w14:paraId="54B3F74F" w14:textId="77777777" w:rsidTr="00BE5D05">
        <w:trPr>
          <w:trHeight w:hRule="exact" w:val="370"/>
        </w:trPr>
        <w:tc>
          <w:tcPr>
            <w:tcW w:w="2884" w:type="dxa"/>
          </w:tcPr>
          <w:p w14:paraId="7D02814C" w14:textId="77777777" w:rsidR="00CA3BC7" w:rsidRDefault="00CA3BC7">
            <w:pPr>
              <w:pStyle w:val="Indent2"/>
              <w:spacing w:before="60"/>
              <w:ind w:left="734" w:hanging="734"/>
              <w:rPr>
                <w:rFonts w:ascii="Arial" w:hAnsi="Arial" w:cs="Arial"/>
                <w:sz w:val="22"/>
                <w:szCs w:val="22"/>
              </w:rPr>
            </w:pPr>
          </w:p>
        </w:tc>
        <w:tc>
          <w:tcPr>
            <w:tcW w:w="4552" w:type="dxa"/>
          </w:tcPr>
          <w:p w14:paraId="642746CE" w14:textId="77777777" w:rsidR="00CA3BC7" w:rsidRDefault="00CA3BC7">
            <w:pPr>
              <w:pStyle w:val="Indent2"/>
              <w:spacing w:before="60"/>
              <w:ind w:left="734" w:hanging="734"/>
              <w:rPr>
                <w:rFonts w:ascii="Arial" w:hAnsi="Arial" w:cs="Arial"/>
                <w:sz w:val="22"/>
                <w:szCs w:val="22"/>
              </w:rPr>
            </w:pPr>
          </w:p>
        </w:tc>
        <w:tc>
          <w:tcPr>
            <w:tcW w:w="2062" w:type="dxa"/>
          </w:tcPr>
          <w:p w14:paraId="51D432F6" w14:textId="77777777" w:rsidR="00CA3BC7" w:rsidRDefault="00CA3BC7">
            <w:pPr>
              <w:pStyle w:val="Indent2"/>
              <w:spacing w:before="60"/>
              <w:ind w:left="734" w:hanging="734"/>
              <w:rPr>
                <w:rFonts w:ascii="Arial" w:hAnsi="Arial" w:cs="Arial"/>
                <w:sz w:val="22"/>
                <w:szCs w:val="22"/>
              </w:rPr>
            </w:pPr>
          </w:p>
        </w:tc>
      </w:tr>
    </w:tbl>
    <w:p w14:paraId="6EC83874" w14:textId="77777777" w:rsidR="001E2A5A" w:rsidRDefault="001E2A5A">
      <w:pPr>
        <w:pStyle w:val="1"/>
      </w:pPr>
    </w:p>
    <w:p w14:paraId="172379C7" w14:textId="5F2D7AAD" w:rsidR="00CA3BC7" w:rsidRDefault="00000000">
      <w:pPr>
        <w:pStyle w:val="1"/>
      </w:pPr>
      <w:r>
        <w:t>Pricing</w:t>
      </w:r>
    </w:p>
    <w:p w14:paraId="4703863C" w14:textId="77777777" w:rsidR="00CA3BC7" w:rsidRDefault="00CA3BC7">
      <w:pPr>
        <w:pStyle w:val="Indent2"/>
        <w:spacing w:after="0"/>
        <w:ind w:left="0"/>
        <w:rPr>
          <w:rFonts w:ascii="Arial" w:hAnsi="Arial" w:cs="Arial"/>
          <w:color w:val="FFFFFF"/>
          <w:szCs w:val="22"/>
          <w:highlight w:val="black"/>
        </w:rPr>
      </w:pPr>
    </w:p>
    <w:p w14:paraId="6D417573" w14:textId="77777777" w:rsidR="00CA3BC7" w:rsidRDefault="00000000">
      <w:pPr>
        <w:pStyle w:val="2"/>
        <w:numPr>
          <w:ilvl w:val="0"/>
          <w:numId w:val="19"/>
        </w:numPr>
        <w:spacing w:after="0"/>
        <w:rPr>
          <w:rFonts w:ascii="Arial" w:hAnsi="Arial" w:cs="Arial"/>
          <w:i/>
          <w:sz w:val="22"/>
          <w:szCs w:val="22"/>
        </w:rPr>
      </w:pPr>
      <w:r>
        <w:rPr>
          <w:rFonts w:ascii="Arial" w:hAnsi="Arial" w:cs="Arial"/>
          <w:i/>
          <w:sz w:val="22"/>
          <w:szCs w:val="22"/>
        </w:rPr>
        <w:t>Itemised budget (all pricing must be inclusive of taxes)</w:t>
      </w:r>
    </w:p>
    <w:p w14:paraId="0343ABD3" w14:textId="77777777" w:rsidR="00CA3BC7" w:rsidRDefault="00000000">
      <w:pPr>
        <w:pStyle w:val="Indent2"/>
        <w:spacing w:after="0"/>
        <w:ind w:left="0"/>
        <w:rPr>
          <w:rFonts w:ascii="Arial" w:hAnsi="Arial" w:cs="Arial"/>
          <w:color w:val="FFFFFF"/>
          <w:szCs w:val="22"/>
          <w:highlight w:val="black"/>
        </w:rPr>
      </w:pPr>
      <w:r>
        <w:rPr>
          <w:rFonts w:ascii="Arial" w:hAnsi="Arial" w:cs="Arial"/>
          <w:color w:val="FFFFFF"/>
          <w:szCs w:val="22"/>
          <w:highlight w:val="black"/>
        </w:rPr>
        <w:t xml:space="preserve">Instruction to Bidders: </w:t>
      </w:r>
      <w:r>
        <w:rPr>
          <w:rFonts w:ascii="Arial" w:hAnsi="Arial" w:cs="Arial"/>
          <w:color w:val="FFFFFF"/>
          <w:szCs w:val="22"/>
          <w:highlight w:val="black"/>
        </w:rPr>
        <w:br/>
        <w:t>Prepare a detailed itemised budget in your proposal, including specification of:</w:t>
      </w:r>
    </w:p>
    <w:p w14:paraId="5623789F" w14:textId="77777777" w:rsidR="00CA3BC7" w:rsidRDefault="00000000">
      <w:pPr>
        <w:pStyle w:val="Indent2"/>
        <w:numPr>
          <w:ilvl w:val="0"/>
          <w:numId w:val="20"/>
        </w:numPr>
        <w:spacing w:after="0"/>
        <w:rPr>
          <w:rFonts w:ascii="Arial" w:hAnsi="Arial" w:cs="Arial"/>
          <w:color w:val="FFFFFF"/>
          <w:szCs w:val="22"/>
          <w:highlight w:val="black"/>
        </w:rPr>
      </w:pPr>
      <w:r>
        <w:rPr>
          <w:rFonts w:ascii="Arial" w:hAnsi="Arial" w:cs="Arial"/>
          <w:color w:val="FFFFFF"/>
          <w:szCs w:val="22"/>
          <w:highlight w:val="black"/>
        </w:rPr>
        <w:t>Consultancy fees and administrative support charges, with unit cost and the number of hours/days proposed to be devoted to the project;</w:t>
      </w:r>
    </w:p>
    <w:p w14:paraId="29D743BB" w14:textId="77777777" w:rsidR="00CA3BC7" w:rsidRDefault="00000000">
      <w:pPr>
        <w:pStyle w:val="Indent2"/>
        <w:spacing w:after="0"/>
        <w:ind w:left="0"/>
        <w:rPr>
          <w:rFonts w:ascii="Arial" w:hAnsi="Arial" w:cs="Arial"/>
          <w:color w:val="FFFFFF"/>
          <w:szCs w:val="22"/>
          <w:highlight w:val="black"/>
        </w:rPr>
      </w:pPr>
      <w:r>
        <w:rPr>
          <w:rFonts w:ascii="Arial" w:hAnsi="Arial" w:cs="Arial"/>
          <w:color w:val="FFFFFF"/>
          <w:szCs w:val="22"/>
          <w:highlight w:val="black"/>
        </w:rPr>
        <w:t xml:space="preserve">If there are reimbursable items in your proposal (if stated in the RFP Schedule 1), refer to the Guidebook on APEC Projects that sets out guidelines for reimbursable items. </w:t>
      </w:r>
    </w:p>
    <w:p w14:paraId="424E30DA" w14:textId="77777777" w:rsidR="00CA3BC7" w:rsidRDefault="00CA3BC7">
      <w:pPr>
        <w:pStyle w:val="Indent2"/>
        <w:spacing w:after="0"/>
        <w:ind w:left="0"/>
        <w:rPr>
          <w:rFonts w:ascii="Arial" w:hAnsi="Arial" w:cs="Arial"/>
          <w:color w:val="FFFFFF"/>
          <w:szCs w:val="22"/>
          <w:highlight w:val="black"/>
        </w:rPr>
      </w:pPr>
    </w:p>
    <w:p w14:paraId="4CB505D1" w14:textId="77777777" w:rsidR="00CA3BC7" w:rsidRDefault="00000000">
      <w:pPr>
        <w:pStyle w:val="1"/>
      </w:pPr>
      <w:r>
        <w:t xml:space="preserve">Conflict of Interest  </w:t>
      </w:r>
    </w:p>
    <w:p w14:paraId="57AD0EF9" w14:textId="77777777" w:rsidR="00CA3BC7" w:rsidRDefault="00000000">
      <w:pPr>
        <w:pStyle w:val="Indent2"/>
        <w:spacing w:after="0"/>
        <w:ind w:left="0"/>
        <w:rPr>
          <w:rFonts w:ascii="Arial" w:hAnsi="Arial" w:cs="Arial"/>
          <w:color w:val="FFFFFF"/>
          <w:szCs w:val="22"/>
          <w:highlight w:val="black"/>
        </w:rPr>
      </w:pPr>
      <w:r>
        <w:rPr>
          <w:rFonts w:ascii="Arial" w:hAnsi="Arial" w:cs="Arial"/>
          <w:color w:val="FFFFFF"/>
          <w:szCs w:val="22"/>
          <w:highlight w:val="black"/>
        </w:rPr>
        <w:t>Instruction to Bidders:</w:t>
      </w:r>
    </w:p>
    <w:p w14:paraId="25243D73" w14:textId="77777777" w:rsidR="00CA3BC7" w:rsidRDefault="00000000">
      <w:pPr>
        <w:pStyle w:val="Indent2"/>
        <w:spacing w:after="0"/>
        <w:ind w:left="0"/>
        <w:rPr>
          <w:rFonts w:ascii="Arial" w:hAnsi="Arial" w:cs="Arial"/>
          <w:color w:val="FFFFFF"/>
          <w:szCs w:val="22"/>
          <w:highlight w:val="black"/>
        </w:rPr>
      </w:pPr>
      <w:r>
        <w:rPr>
          <w:rFonts w:ascii="Arial" w:hAnsi="Arial" w:cs="Arial"/>
          <w:szCs w:val="22"/>
        </w:rPr>
        <w:t xml:space="preserve">This is a mandatory </w:t>
      </w:r>
      <w:proofErr w:type="gramStart"/>
      <w:r>
        <w:rPr>
          <w:rFonts w:ascii="Arial" w:hAnsi="Arial" w:cs="Arial"/>
          <w:szCs w:val="22"/>
        </w:rPr>
        <w:t>field,</w:t>
      </w:r>
      <w:proofErr w:type="gramEnd"/>
      <w:r>
        <w:rPr>
          <w:rFonts w:ascii="Arial" w:hAnsi="Arial" w:cs="Arial"/>
          <w:szCs w:val="22"/>
        </w:rPr>
        <w:t xml:space="preserve"> a response is required.</w:t>
      </w:r>
      <w:r>
        <w:rPr>
          <w:rFonts w:ascii="Arial" w:hAnsi="Arial" w:cs="Arial"/>
          <w:color w:val="FFFFFF"/>
          <w:szCs w:val="22"/>
          <w:highlight w:val="black"/>
        </w:rPr>
        <w:t xml:space="preserve"> If there is no conflict of interest then state that.</w:t>
      </w:r>
      <w:r>
        <w:rPr>
          <w:rFonts w:ascii="Arial" w:hAnsi="Arial" w:cs="Arial"/>
          <w:color w:val="FFFFFF"/>
          <w:szCs w:val="22"/>
          <w:highlight w:val="black"/>
        </w:rPr>
        <w:br/>
        <w:t>If a real or perceived conflict of interest exists with the submission of a proposal, or would exist if the Bidder entered into a contract with the APEC Secretariat for the Services in this proposal, full details should be included here. Detail a plan to manage the conflict of interest.</w:t>
      </w:r>
    </w:p>
    <w:p w14:paraId="7A563A31" w14:textId="77777777" w:rsidR="00CA3BC7" w:rsidRDefault="00CA3BC7">
      <w:pPr>
        <w:pStyle w:val="1"/>
      </w:pPr>
    </w:p>
    <w:p w14:paraId="59036CB3" w14:textId="77777777" w:rsidR="00CA3BC7" w:rsidRDefault="00000000">
      <w:pPr>
        <w:pStyle w:val="1"/>
      </w:pPr>
      <w:r>
        <w:t>Standards and Best Practice</w:t>
      </w:r>
    </w:p>
    <w:p w14:paraId="736DF574" w14:textId="77777777" w:rsidR="00CA3BC7" w:rsidRDefault="00000000">
      <w:pPr>
        <w:pStyle w:val="Indent2"/>
        <w:spacing w:after="0"/>
        <w:ind w:left="0"/>
        <w:rPr>
          <w:rFonts w:ascii="Arial" w:hAnsi="Arial" w:cs="Arial"/>
          <w:color w:val="FFFFFF"/>
          <w:szCs w:val="22"/>
          <w:highlight w:val="black"/>
        </w:rPr>
      </w:pPr>
      <w:r>
        <w:rPr>
          <w:rFonts w:ascii="Arial" w:hAnsi="Arial" w:cs="Arial"/>
          <w:color w:val="FFFFFF"/>
          <w:szCs w:val="22"/>
          <w:highlight w:val="black"/>
        </w:rPr>
        <w:t>Instruction to Bidders;</w:t>
      </w:r>
    </w:p>
    <w:p w14:paraId="5C6E4898" w14:textId="77777777" w:rsidR="00CA3BC7" w:rsidRDefault="00000000">
      <w:pPr>
        <w:pStyle w:val="Indent2"/>
        <w:spacing w:after="0"/>
        <w:ind w:left="0"/>
        <w:rPr>
          <w:rFonts w:ascii="Arial" w:hAnsi="Arial" w:cs="Arial"/>
          <w:color w:val="FFFFFF"/>
          <w:szCs w:val="22"/>
          <w:highlight w:val="black"/>
        </w:rPr>
      </w:pPr>
      <w:r>
        <w:rPr>
          <w:rFonts w:ascii="Arial" w:hAnsi="Arial" w:cs="Arial"/>
          <w:color w:val="FFFFFF"/>
          <w:szCs w:val="22"/>
          <w:highlight w:val="black"/>
        </w:rPr>
        <w:t>If there was a requirement in Schedule 1, you must respond here.</w:t>
      </w:r>
    </w:p>
    <w:p w14:paraId="0DE3C6F7" w14:textId="77777777" w:rsidR="00CA3BC7" w:rsidRDefault="00000000">
      <w:pPr>
        <w:spacing w:before="0"/>
        <w:rPr>
          <w:rFonts w:eastAsia="Times New Roman" w:cs="Arial"/>
          <w:color w:val="FFFFFF"/>
        </w:rPr>
      </w:pPr>
      <w:r>
        <w:rPr>
          <w:rFonts w:eastAsia="Times New Roman" w:cs="Arial"/>
        </w:rPr>
        <w:br w:type="page"/>
      </w:r>
      <w:r>
        <w:rPr>
          <w:i/>
          <w:color w:val="FFFFFF"/>
          <w:highlight w:val="black"/>
        </w:rPr>
        <w:lastRenderedPageBreak/>
        <w:t>Bidders must complete and sign a Declaration in the form presented below.</w:t>
      </w:r>
    </w:p>
    <w:p w14:paraId="765499BD" w14:textId="77777777" w:rsidR="00CA3BC7" w:rsidRDefault="00000000">
      <w:pPr>
        <w:spacing w:before="0"/>
        <w:rPr>
          <w:rFonts w:cs="Arial"/>
        </w:rPr>
      </w:pPr>
      <w:r>
        <w:rPr>
          <w:rFonts w:eastAsia="Times New Roman" w:cs="Arial"/>
          <w:b/>
          <w:bCs/>
          <w:color w:val="000000"/>
          <w:u w:val="single"/>
        </w:rPr>
        <w:t>Declaration by Bidder</w:t>
      </w:r>
    </w:p>
    <w:p w14:paraId="269AE7B7" w14:textId="77777777" w:rsidR="00CA3BC7" w:rsidRDefault="00000000">
      <w:pPr>
        <w:spacing w:after="0"/>
        <w:rPr>
          <w:rFonts w:cs="Arial"/>
        </w:rPr>
      </w:pPr>
      <w:r>
        <w:rPr>
          <w:rFonts w:cs="Arial"/>
        </w:rPr>
        <w:t xml:space="preserve">The Bidder proposes to provide the Services described in </w:t>
      </w:r>
      <w:r>
        <w:rPr>
          <w:rFonts w:cs="Arial"/>
          <w:i/>
        </w:rPr>
        <w:t xml:space="preserve">Schedule 1 </w:t>
      </w:r>
      <w:r>
        <w:rPr>
          <w:rFonts w:cs="Arial"/>
        </w:rPr>
        <w:t xml:space="preserve">to the RFP </w:t>
      </w:r>
      <w:r>
        <w:rPr>
          <w:rFonts w:cs="Arial"/>
          <w:i/>
        </w:rPr>
        <w:t xml:space="preserve">(Statement of Requirement) </w:t>
      </w:r>
      <w:r>
        <w:rPr>
          <w:rFonts w:cs="Arial"/>
        </w:rPr>
        <w:t>on the following terms:</w:t>
      </w:r>
    </w:p>
    <w:p w14:paraId="1FB81B4B" w14:textId="77777777" w:rsidR="00CA3BC7" w:rsidRDefault="00000000">
      <w:pPr>
        <w:pStyle w:val="af4"/>
        <w:numPr>
          <w:ilvl w:val="0"/>
          <w:numId w:val="21"/>
        </w:numPr>
        <w:spacing w:before="0"/>
        <w:rPr>
          <w:rFonts w:cs="Arial"/>
        </w:rPr>
      </w:pPr>
      <w:r>
        <w:rPr>
          <w:rFonts w:cs="Arial"/>
        </w:rPr>
        <w:t>the RFP Schedule 1 - Statement of Requirement;</w:t>
      </w:r>
    </w:p>
    <w:p w14:paraId="74FBCE7B" w14:textId="77777777" w:rsidR="00CA3BC7" w:rsidRDefault="00000000">
      <w:pPr>
        <w:pStyle w:val="af4"/>
        <w:numPr>
          <w:ilvl w:val="0"/>
          <w:numId w:val="21"/>
        </w:numPr>
        <w:spacing w:before="0"/>
        <w:rPr>
          <w:rFonts w:cs="Arial"/>
        </w:rPr>
      </w:pPr>
      <w:r>
        <w:rPr>
          <w:rFonts w:cs="Arial"/>
        </w:rPr>
        <w:t>the proposal is submitted according to Schedule 2 – Proposal Template;</w:t>
      </w:r>
    </w:p>
    <w:p w14:paraId="7B2D3466" w14:textId="77777777" w:rsidR="00CA3BC7" w:rsidRDefault="00000000">
      <w:pPr>
        <w:pStyle w:val="af4"/>
        <w:numPr>
          <w:ilvl w:val="0"/>
          <w:numId w:val="21"/>
        </w:numPr>
        <w:rPr>
          <w:rFonts w:cs="Arial"/>
        </w:rPr>
      </w:pPr>
      <w:r>
        <w:rPr>
          <w:rFonts w:cs="Arial"/>
        </w:rPr>
        <w:t>the RFP Schedule 3 – Special Conditions of Proposal;</w:t>
      </w:r>
    </w:p>
    <w:p w14:paraId="104026AB" w14:textId="77777777" w:rsidR="00CA3BC7" w:rsidRDefault="00000000">
      <w:pPr>
        <w:pStyle w:val="af4"/>
        <w:numPr>
          <w:ilvl w:val="0"/>
          <w:numId w:val="21"/>
        </w:numPr>
        <w:rPr>
          <w:rFonts w:cs="Arial"/>
        </w:rPr>
      </w:pPr>
      <w:r>
        <w:rPr>
          <w:rFonts w:cs="Arial"/>
        </w:rPr>
        <w:t>the RFP Schedule 4 - Standard Conditions of Request for Proposal; and</w:t>
      </w:r>
    </w:p>
    <w:p w14:paraId="08181A1C" w14:textId="77777777" w:rsidR="00CA3BC7" w:rsidRDefault="00000000">
      <w:pPr>
        <w:pStyle w:val="af4"/>
        <w:numPr>
          <w:ilvl w:val="0"/>
          <w:numId w:val="21"/>
        </w:numPr>
        <w:rPr>
          <w:rFonts w:cs="Arial"/>
        </w:rPr>
      </w:pPr>
      <w:r>
        <w:rPr>
          <w:rFonts w:cs="Arial"/>
        </w:rPr>
        <w:t>the APEC Standard Contract Conditions described at RFP Schedule 6.</w:t>
      </w:r>
    </w:p>
    <w:p w14:paraId="1FAE4930" w14:textId="77777777" w:rsidR="00CA3BC7" w:rsidRDefault="00000000">
      <w:pPr>
        <w:keepLines w:val="0"/>
        <w:rPr>
          <w:rFonts w:cs="Arial"/>
        </w:rPr>
      </w:pPr>
      <w:r>
        <w:rPr>
          <w:rFonts w:cs="Arial"/>
        </w:rPr>
        <w:t>These documents collectively comprise the Bidder’s “</w:t>
      </w:r>
      <w:r>
        <w:rPr>
          <w:rFonts w:cs="Arial"/>
          <w:b/>
        </w:rPr>
        <w:t>Proposal</w:t>
      </w:r>
      <w:r>
        <w:rPr>
          <w:rFonts w:cs="Arial"/>
        </w:rPr>
        <w:t>”.</w:t>
      </w:r>
    </w:p>
    <w:p w14:paraId="7C3A85EF" w14:textId="77777777" w:rsidR="00CA3BC7" w:rsidRDefault="00000000">
      <w:pPr>
        <w:pStyle w:val="2"/>
        <w:spacing w:after="0"/>
        <w:rPr>
          <w:rFonts w:ascii="Arial" w:hAnsi="Arial" w:cs="Arial"/>
          <w:sz w:val="22"/>
          <w:szCs w:val="22"/>
        </w:rPr>
      </w:pPr>
      <w:r>
        <w:rPr>
          <w:rFonts w:ascii="Arial" w:hAnsi="Arial" w:cs="Arial"/>
          <w:sz w:val="22"/>
          <w:szCs w:val="22"/>
        </w:rPr>
        <w:t>The Proposal</w:t>
      </w:r>
    </w:p>
    <w:p w14:paraId="6C31174F" w14:textId="77777777" w:rsidR="00CA3BC7" w:rsidRDefault="00000000">
      <w:pPr>
        <w:spacing w:before="0"/>
        <w:jc w:val="both"/>
        <w:rPr>
          <w:rFonts w:cs="Arial"/>
        </w:rPr>
      </w:pPr>
      <w:r>
        <w:rPr>
          <w:rFonts w:cs="Arial"/>
        </w:rPr>
        <w:t xml:space="preserve">The Bidder agrees to enter into a contract to provide the Services in accordance with its Proposal in the form of the </w:t>
      </w:r>
      <w:r>
        <w:rPr>
          <w:rFonts w:cs="Arial"/>
          <w:i/>
        </w:rPr>
        <w:t>Standard Contract</w:t>
      </w:r>
      <w:r>
        <w:rPr>
          <w:rFonts w:cs="Arial"/>
        </w:rPr>
        <w:t xml:space="preserve"> at Schedule 6 of this RFP which incorporates by reference APEC Terms and Conditions of Contract, and in accordance with APEC Guidelines referenced in RFP Schedule 3. </w:t>
      </w:r>
    </w:p>
    <w:p w14:paraId="32582AB6" w14:textId="77777777" w:rsidR="00CA3BC7" w:rsidRDefault="00000000">
      <w:pPr>
        <w:jc w:val="both"/>
        <w:rPr>
          <w:rFonts w:cs="Arial"/>
        </w:rPr>
      </w:pPr>
      <w:r>
        <w:rPr>
          <w:rFonts w:cs="Arial"/>
        </w:rPr>
        <w:t xml:space="preserve">The Bidder agrees that the APEC Secretariat may accept or decline the Bidder’s Proposal at its discretion.  No commitment or contract exists until a contract in the form of the </w:t>
      </w:r>
      <w:r>
        <w:rPr>
          <w:rFonts w:cs="Arial"/>
          <w:i/>
        </w:rPr>
        <w:t>Standard Contract</w:t>
      </w:r>
      <w:r>
        <w:rPr>
          <w:rFonts w:cs="Arial"/>
        </w:rPr>
        <w:t xml:space="preserve"> is executed by both parties. </w:t>
      </w:r>
    </w:p>
    <w:p w14:paraId="7B6B4914" w14:textId="77777777" w:rsidR="00CA3BC7" w:rsidRDefault="00000000">
      <w:pPr>
        <w:jc w:val="both"/>
        <w:rPr>
          <w:rFonts w:cs="Arial"/>
        </w:rPr>
      </w:pPr>
      <w:r>
        <w:rPr>
          <w:rFonts w:cs="Arial"/>
        </w:rPr>
        <w:t>The Bidder agrees that participation in any stage of the RFP process is at the Bidder’s sole risk and cost.</w:t>
      </w:r>
    </w:p>
    <w:p w14:paraId="5DDF709C" w14:textId="77777777" w:rsidR="00CA3BC7" w:rsidRDefault="00000000">
      <w:pPr>
        <w:pStyle w:val="2"/>
        <w:spacing w:after="0"/>
        <w:rPr>
          <w:rFonts w:ascii="Arial" w:hAnsi="Arial" w:cs="Arial"/>
          <w:sz w:val="22"/>
          <w:szCs w:val="22"/>
        </w:rPr>
      </w:pPr>
      <w:r>
        <w:rPr>
          <w:rFonts w:ascii="Arial" w:hAnsi="Arial" w:cs="Arial"/>
          <w:sz w:val="22"/>
          <w:szCs w:val="22"/>
        </w:rPr>
        <w:t>Conflict of Interest</w:t>
      </w:r>
    </w:p>
    <w:p w14:paraId="5FF003AF" w14:textId="77777777" w:rsidR="00CA3BC7" w:rsidRDefault="00000000">
      <w:pPr>
        <w:pStyle w:val="ord"/>
        <w:spacing w:before="0"/>
        <w:jc w:val="both"/>
        <w:rPr>
          <w:rFonts w:ascii="Arial" w:hAnsi="Arial" w:cs="Arial"/>
          <w:sz w:val="22"/>
          <w:szCs w:val="22"/>
        </w:rPr>
      </w:pPr>
      <w:r>
        <w:rPr>
          <w:rFonts w:ascii="Arial" w:hAnsi="Arial" w:cs="Arial"/>
          <w:sz w:val="22"/>
          <w:szCs w:val="22"/>
        </w:rPr>
        <w:t>At the time of submitting a proposal, the Bidder agrees there is no conflict of interest (real or perceived) unless specifically and clearly identified in their proposal (see Schedule 2, under heading Additional Information) with a recommended plan to manage the conflict of interest.</w:t>
      </w:r>
    </w:p>
    <w:p w14:paraId="15CA49D0" w14:textId="77777777" w:rsidR="00CA3BC7" w:rsidRDefault="00000000">
      <w:pPr>
        <w:pStyle w:val="ord"/>
        <w:spacing w:before="0"/>
        <w:jc w:val="both"/>
        <w:rPr>
          <w:rFonts w:ascii="Arial" w:hAnsi="Arial" w:cs="Arial"/>
          <w:sz w:val="22"/>
          <w:szCs w:val="22"/>
        </w:rPr>
      </w:pPr>
      <w:r>
        <w:rPr>
          <w:rFonts w:ascii="Arial" w:hAnsi="Arial" w:cs="Arial"/>
          <w:sz w:val="22"/>
          <w:szCs w:val="22"/>
        </w:rPr>
        <w:t xml:space="preserve">The Bidder agrees to notify the APEC Secretariat immediately if an actual or potential conflict of interest arises.  </w:t>
      </w:r>
    </w:p>
    <w:p w14:paraId="0C7E5FFF" w14:textId="77777777" w:rsidR="00CA3BC7" w:rsidRDefault="00CA3BC7">
      <w:pPr>
        <w:keepNext/>
        <w:spacing w:after="0"/>
        <w:outlineLvl w:val="1"/>
        <w:rPr>
          <w:rFonts w:cs="Arial"/>
          <w:color w:val="00000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2"/>
        <w:gridCol w:w="4862"/>
      </w:tblGrid>
      <w:tr w:rsidR="00CA3BC7" w14:paraId="0CF214D9" w14:textId="77777777" w:rsidTr="00BE5D05">
        <w:tc>
          <w:tcPr>
            <w:tcW w:w="4765" w:type="dxa"/>
            <w:tcBorders>
              <w:bottom w:val="nil"/>
            </w:tcBorders>
          </w:tcPr>
          <w:p w14:paraId="67356C49" w14:textId="77777777" w:rsidR="00CA3BC7" w:rsidRDefault="00000000">
            <w:pPr>
              <w:tabs>
                <w:tab w:val="left" w:pos="180"/>
                <w:tab w:val="right" w:leader="dot" w:pos="3780"/>
              </w:tabs>
              <w:spacing w:before="360" w:after="60"/>
              <w:jc w:val="center"/>
              <w:rPr>
                <w:rFonts w:cs="Arial"/>
              </w:rPr>
            </w:pPr>
            <w:r>
              <w:rPr>
                <w:rFonts w:cs="Arial"/>
              </w:rPr>
              <w:t>............................................................................</w:t>
            </w:r>
          </w:p>
        </w:tc>
        <w:tc>
          <w:tcPr>
            <w:tcW w:w="4869" w:type="dxa"/>
            <w:tcBorders>
              <w:bottom w:val="nil"/>
            </w:tcBorders>
          </w:tcPr>
          <w:p w14:paraId="078824A2" w14:textId="77777777" w:rsidR="00CA3BC7" w:rsidRDefault="00000000">
            <w:pPr>
              <w:tabs>
                <w:tab w:val="left" w:pos="180"/>
                <w:tab w:val="right" w:leader="dot" w:pos="3780"/>
              </w:tabs>
              <w:spacing w:before="360" w:after="60"/>
              <w:jc w:val="center"/>
              <w:rPr>
                <w:rFonts w:cs="Arial"/>
              </w:rPr>
            </w:pPr>
            <w:r>
              <w:rPr>
                <w:rFonts w:cs="Arial"/>
              </w:rPr>
              <w:t>............................................................................</w:t>
            </w:r>
          </w:p>
        </w:tc>
      </w:tr>
      <w:tr w:rsidR="00CA3BC7" w14:paraId="104464E2" w14:textId="77777777" w:rsidTr="00BE5D05">
        <w:tc>
          <w:tcPr>
            <w:tcW w:w="4765" w:type="dxa"/>
            <w:tcBorders>
              <w:top w:val="nil"/>
              <w:bottom w:val="single" w:sz="4" w:space="0" w:color="000000"/>
            </w:tcBorders>
          </w:tcPr>
          <w:p w14:paraId="3E1692F0" w14:textId="77777777" w:rsidR="00CA3BC7" w:rsidRDefault="00000000">
            <w:pPr>
              <w:spacing w:before="0" w:after="0"/>
              <w:jc w:val="center"/>
              <w:rPr>
                <w:rFonts w:cs="Arial"/>
              </w:rPr>
            </w:pPr>
            <w:r>
              <w:rPr>
                <w:rFonts w:cs="Arial"/>
              </w:rPr>
              <w:t>Signatory’s printed name:</w:t>
            </w:r>
          </w:p>
        </w:tc>
        <w:tc>
          <w:tcPr>
            <w:tcW w:w="4869" w:type="dxa"/>
            <w:tcBorders>
              <w:top w:val="nil"/>
              <w:bottom w:val="single" w:sz="4" w:space="0" w:color="000000"/>
            </w:tcBorders>
          </w:tcPr>
          <w:p w14:paraId="030FCD52" w14:textId="77777777" w:rsidR="00CA3BC7" w:rsidRDefault="00000000">
            <w:pPr>
              <w:spacing w:before="0" w:after="0"/>
              <w:jc w:val="center"/>
              <w:rPr>
                <w:rFonts w:cs="Arial"/>
              </w:rPr>
            </w:pPr>
            <w:r>
              <w:rPr>
                <w:rFonts w:cs="Arial"/>
              </w:rPr>
              <w:t>Signatory’s signature:</w:t>
            </w:r>
          </w:p>
        </w:tc>
      </w:tr>
      <w:tr w:rsidR="00CA3BC7" w14:paraId="543E742F" w14:textId="77777777" w:rsidTr="00BE5D05">
        <w:tc>
          <w:tcPr>
            <w:tcW w:w="4765" w:type="dxa"/>
            <w:tcBorders>
              <w:bottom w:val="nil"/>
            </w:tcBorders>
          </w:tcPr>
          <w:p w14:paraId="2ADEFE62" w14:textId="77777777" w:rsidR="00CA3BC7" w:rsidRDefault="00000000">
            <w:pPr>
              <w:tabs>
                <w:tab w:val="left" w:pos="180"/>
                <w:tab w:val="right" w:leader="dot" w:pos="3780"/>
              </w:tabs>
              <w:spacing w:before="360" w:after="60"/>
              <w:jc w:val="center"/>
              <w:rPr>
                <w:rFonts w:cs="Arial"/>
              </w:rPr>
            </w:pPr>
            <w:r>
              <w:rPr>
                <w:rFonts w:cs="Arial"/>
              </w:rPr>
              <w:t>............................................................................</w:t>
            </w:r>
          </w:p>
        </w:tc>
        <w:tc>
          <w:tcPr>
            <w:tcW w:w="4869" w:type="dxa"/>
            <w:tcBorders>
              <w:bottom w:val="nil"/>
            </w:tcBorders>
          </w:tcPr>
          <w:p w14:paraId="47D1BCA2" w14:textId="77777777" w:rsidR="00CA3BC7" w:rsidRDefault="00000000">
            <w:pPr>
              <w:tabs>
                <w:tab w:val="left" w:pos="180"/>
                <w:tab w:val="right" w:leader="dot" w:pos="3780"/>
              </w:tabs>
              <w:spacing w:before="360" w:after="60"/>
              <w:jc w:val="center"/>
              <w:rPr>
                <w:rFonts w:cs="Arial"/>
              </w:rPr>
            </w:pPr>
            <w:r>
              <w:rPr>
                <w:rFonts w:cs="Arial"/>
              </w:rPr>
              <w:t>...........................................................................</w:t>
            </w:r>
          </w:p>
        </w:tc>
      </w:tr>
      <w:tr w:rsidR="00CA3BC7" w14:paraId="6C01F768" w14:textId="77777777" w:rsidTr="00BE5D05">
        <w:tc>
          <w:tcPr>
            <w:tcW w:w="4765" w:type="dxa"/>
            <w:tcBorders>
              <w:top w:val="nil"/>
              <w:bottom w:val="single" w:sz="4" w:space="0" w:color="000000"/>
            </w:tcBorders>
          </w:tcPr>
          <w:p w14:paraId="7AFC0709" w14:textId="77777777" w:rsidR="00CA3BC7" w:rsidRDefault="00000000">
            <w:pPr>
              <w:spacing w:before="0" w:after="0"/>
              <w:jc w:val="center"/>
              <w:rPr>
                <w:rFonts w:cs="Arial"/>
              </w:rPr>
            </w:pPr>
            <w:r>
              <w:rPr>
                <w:rFonts w:cs="Arial"/>
              </w:rPr>
              <w:t>Signatory’s Position</w:t>
            </w:r>
          </w:p>
        </w:tc>
        <w:tc>
          <w:tcPr>
            <w:tcW w:w="4869" w:type="dxa"/>
            <w:tcBorders>
              <w:top w:val="nil"/>
              <w:bottom w:val="single" w:sz="4" w:space="0" w:color="000000"/>
            </w:tcBorders>
          </w:tcPr>
          <w:p w14:paraId="31A6EDEA" w14:textId="77777777" w:rsidR="00CA3BC7" w:rsidRDefault="00000000">
            <w:pPr>
              <w:spacing w:before="0" w:after="0"/>
              <w:jc w:val="center"/>
              <w:rPr>
                <w:rFonts w:cs="Arial"/>
              </w:rPr>
            </w:pPr>
            <w:r>
              <w:rPr>
                <w:rFonts w:cs="Arial"/>
              </w:rPr>
              <w:t>Date</w:t>
            </w:r>
          </w:p>
        </w:tc>
      </w:tr>
      <w:tr w:rsidR="00CA3BC7" w14:paraId="3997D52E" w14:textId="77777777" w:rsidTr="00BE5D05">
        <w:tc>
          <w:tcPr>
            <w:tcW w:w="4765" w:type="dxa"/>
            <w:tcBorders>
              <w:bottom w:val="nil"/>
            </w:tcBorders>
          </w:tcPr>
          <w:p w14:paraId="227D42F9" w14:textId="77777777" w:rsidR="00CA3BC7" w:rsidRDefault="00000000">
            <w:pPr>
              <w:tabs>
                <w:tab w:val="left" w:pos="180"/>
                <w:tab w:val="right" w:leader="dot" w:pos="3780"/>
              </w:tabs>
              <w:spacing w:before="360" w:after="60"/>
              <w:jc w:val="center"/>
              <w:rPr>
                <w:rFonts w:cs="Arial"/>
              </w:rPr>
            </w:pPr>
            <w:r>
              <w:rPr>
                <w:rFonts w:cs="Arial"/>
              </w:rPr>
              <w:t>............................................................................</w:t>
            </w:r>
          </w:p>
        </w:tc>
        <w:tc>
          <w:tcPr>
            <w:tcW w:w="4869" w:type="dxa"/>
            <w:tcBorders>
              <w:bottom w:val="nil"/>
            </w:tcBorders>
          </w:tcPr>
          <w:p w14:paraId="3A7F1D67" w14:textId="77777777" w:rsidR="00CA3BC7" w:rsidRDefault="00000000">
            <w:pPr>
              <w:tabs>
                <w:tab w:val="left" w:pos="180"/>
                <w:tab w:val="right" w:leader="dot" w:pos="3780"/>
              </w:tabs>
              <w:spacing w:before="360" w:after="60"/>
              <w:jc w:val="center"/>
              <w:rPr>
                <w:rFonts w:cs="Arial"/>
              </w:rPr>
            </w:pPr>
            <w:r>
              <w:rPr>
                <w:rFonts w:cs="Arial"/>
              </w:rPr>
              <w:t>...........................................................................</w:t>
            </w:r>
          </w:p>
        </w:tc>
      </w:tr>
      <w:tr w:rsidR="00CA3BC7" w14:paraId="776E1ECB" w14:textId="77777777" w:rsidTr="00BE5D05">
        <w:tc>
          <w:tcPr>
            <w:tcW w:w="4765" w:type="dxa"/>
            <w:tcBorders>
              <w:top w:val="nil"/>
              <w:bottom w:val="single" w:sz="4" w:space="0" w:color="000000"/>
            </w:tcBorders>
          </w:tcPr>
          <w:p w14:paraId="10DA1A9C" w14:textId="77777777" w:rsidR="00CA3BC7" w:rsidRDefault="00000000">
            <w:pPr>
              <w:spacing w:before="0" w:after="0"/>
              <w:jc w:val="center"/>
              <w:rPr>
                <w:rFonts w:cs="Arial"/>
              </w:rPr>
            </w:pPr>
            <w:r>
              <w:rPr>
                <w:rFonts w:cs="Arial"/>
              </w:rPr>
              <w:t>Signatory’s Phone Number</w:t>
            </w:r>
          </w:p>
        </w:tc>
        <w:tc>
          <w:tcPr>
            <w:tcW w:w="4869" w:type="dxa"/>
            <w:tcBorders>
              <w:top w:val="nil"/>
              <w:bottom w:val="single" w:sz="4" w:space="0" w:color="000000"/>
            </w:tcBorders>
          </w:tcPr>
          <w:p w14:paraId="1A3B7E6F" w14:textId="77777777" w:rsidR="00CA3BC7" w:rsidRDefault="00000000">
            <w:pPr>
              <w:spacing w:before="0" w:after="0"/>
              <w:jc w:val="center"/>
              <w:rPr>
                <w:rFonts w:cs="Arial"/>
              </w:rPr>
            </w:pPr>
            <w:r>
              <w:rPr>
                <w:rFonts w:cs="Arial"/>
              </w:rPr>
              <w:t>Signatory’s Email Address</w:t>
            </w:r>
          </w:p>
        </w:tc>
      </w:tr>
    </w:tbl>
    <w:p w14:paraId="56A053F8" w14:textId="77777777" w:rsidR="00CA3BC7" w:rsidRDefault="00000000">
      <w:pPr>
        <w:keepLines w:val="0"/>
        <w:spacing w:before="240" w:after="0"/>
        <w:rPr>
          <w:rFonts w:cs="Arial"/>
          <w:b/>
        </w:rPr>
      </w:pPr>
      <w:r>
        <w:rPr>
          <w:rFonts w:cs="Arial"/>
          <w:b/>
        </w:rPr>
        <w:br w:type="page"/>
      </w:r>
    </w:p>
    <w:p w14:paraId="5FC2459B" w14:textId="77777777" w:rsidR="00CA3BC7" w:rsidRDefault="00000000">
      <w:pPr>
        <w:pStyle w:val="ord"/>
        <w:pBdr>
          <w:top w:val="single" w:sz="4" w:space="0" w:color="auto"/>
          <w:left w:val="single" w:sz="4" w:space="4" w:color="auto"/>
          <w:bottom w:val="single" w:sz="4" w:space="1" w:color="auto"/>
          <w:right w:val="single" w:sz="4" w:space="4" w:color="auto"/>
        </w:pBdr>
        <w:shd w:val="pct5" w:color="auto" w:fill="auto"/>
        <w:jc w:val="center"/>
        <w:rPr>
          <w:rFonts w:ascii="Arial" w:hAnsi="Arial" w:cs="Arial"/>
          <w:b/>
          <w:sz w:val="22"/>
          <w:szCs w:val="22"/>
        </w:rPr>
      </w:pPr>
      <w:r>
        <w:rPr>
          <w:rFonts w:ascii="Arial" w:hAnsi="Arial" w:cs="Arial"/>
          <w:b/>
          <w:sz w:val="22"/>
          <w:szCs w:val="22"/>
        </w:rPr>
        <w:lastRenderedPageBreak/>
        <w:t>RFP Schedule 3 – Special Conditions of Proposal</w:t>
      </w:r>
    </w:p>
    <w:p w14:paraId="3AF53675" w14:textId="77777777" w:rsidR="00CA3BC7" w:rsidRDefault="00000000">
      <w:pPr>
        <w:pStyle w:val="Indent2"/>
        <w:numPr>
          <w:ilvl w:val="0"/>
          <w:numId w:val="22"/>
        </w:numPr>
        <w:spacing w:before="60"/>
        <w:rPr>
          <w:rFonts w:ascii="Arial" w:hAnsi="Arial" w:cs="Arial"/>
          <w:szCs w:val="22"/>
          <w:lang w:eastAsia="zh-CN" w:bidi="th-TH"/>
        </w:rPr>
      </w:pPr>
      <w:r>
        <w:rPr>
          <w:rFonts w:ascii="Arial" w:hAnsi="Arial" w:cs="Arial"/>
          <w:szCs w:val="22"/>
          <w:lang w:eastAsia="zh-CN" w:bidi="th-TH"/>
        </w:rPr>
        <w:t>APEC POLICIES</w:t>
      </w:r>
    </w:p>
    <w:p w14:paraId="6C36F69A" w14:textId="77777777" w:rsidR="00CA3BC7" w:rsidRDefault="00000000">
      <w:pPr>
        <w:pStyle w:val="Indent2"/>
        <w:spacing w:before="60"/>
        <w:ind w:left="360"/>
        <w:jc w:val="both"/>
        <w:rPr>
          <w:rFonts w:ascii="Arial" w:hAnsi="Arial" w:cs="Arial"/>
          <w:szCs w:val="22"/>
          <w:lang w:eastAsia="zh-CN" w:bidi="th-TH"/>
        </w:rPr>
      </w:pPr>
      <w:r>
        <w:rPr>
          <w:rFonts w:ascii="Arial" w:hAnsi="Arial" w:cs="Arial"/>
          <w:szCs w:val="22"/>
          <w:lang w:eastAsia="zh-CN" w:bidi="th-TH"/>
        </w:rPr>
        <w:t xml:space="preserve">Bidders should familiarise themselves with </w:t>
      </w:r>
      <w:hyperlink r:id="rId16" w:history="1">
        <w:r>
          <w:rPr>
            <w:rStyle w:val="af2"/>
            <w:rFonts w:ascii="Arial" w:eastAsia="等线" w:hAnsi="Arial" w:cs="Arial"/>
            <w:szCs w:val="22"/>
            <w:lang w:eastAsia="zh-CN" w:bidi="th-TH"/>
          </w:rPr>
          <w:t>APEC Policies, Guidebooks and Guidelines</w:t>
        </w:r>
      </w:hyperlink>
      <w:r>
        <w:rPr>
          <w:rFonts w:ascii="Arial" w:hAnsi="Arial" w:cs="Arial"/>
          <w:szCs w:val="22"/>
          <w:lang w:eastAsia="zh-CN" w:bidi="th-TH"/>
        </w:rPr>
        <w:t xml:space="preserve"> as they are all applicable to the management and delivery of APEC projects:</w:t>
      </w:r>
    </w:p>
    <w:p w14:paraId="139F5275" w14:textId="77777777" w:rsidR="00CA3BC7" w:rsidRDefault="00000000">
      <w:pPr>
        <w:pStyle w:val="Indent2"/>
        <w:numPr>
          <w:ilvl w:val="0"/>
          <w:numId w:val="23"/>
        </w:numPr>
        <w:spacing w:before="60"/>
        <w:jc w:val="both"/>
        <w:rPr>
          <w:rFonts w:ascii="Arial" w:hAnsi="Arial" w:cs="Arial"/>
          <w:szCs w:val="22"/>
          <w:lang w:eastAsia="zh-CN" w:bidi="th-TH"/>
        </w:rPr>
      </w:pPr>
      <w:r>
        <w:rPr>
          <w:rFonts w:ascii="Arial" w:hAnsi="Arial" w:cs="Arial"/>
          <w:szCs w:val="22"/>
          <w:lang w:eastAsia="zh-CN" w:bidi="th-TH"/>
        </w:rPr>
        <w:t>Guidebook on APEC Projects;</w:t>
      </w:r>
    </w:p>
    <w:p w14:paraId="622B042E" w14:textId="77777777" w:rsidR="00CA3BC7" w:rsidRDefault="00000000">
      <w:pPr>
        <w:pStyle w:val="Indent2"/>
        <w:numPr>
          <w:ilvl w:val="0"/>
          <w:numId w:val="23"/>
        </w:numPr>
        <w:spacing w:before="60"/>
        <w:jc w:val="both"/>
        <w:rPr>
          <w:rFonts w:ascii="Arial" w:hAnsi="Arial" w:cs="Arial"/>
          <w:szCs w:val="22"/>
          <w:lang w:eastAsia="zh-CN" w:bidi="th-TH"/>
        </w:rPr>
      </w:pPr>
      <w:r>
        <w:rPr>
          <w:rFonts w:ascii="Arial" w:hAnsi="Arial" w:cs="Arial"/>
          <w:szCs w:val="22"/>
          <w:lang w:eastAsia="zh-CN" w:bidi="th-TH"/>
        </w:rPr>
        <w:t>APEC Branding Manual; and</w:t>
      </w:r>
    </w:p>
    <w:p w14:paraId="274C42F6" w14:textId="77777777" w:rsidR="00CA3BC7" w:rsidRDefault="00000000">
      <w:pPr>
        <w:pStyle w:val="Indent2"/>
        <w:numPr>
          <w:ilvl w:val="0"/>
          <w:numId w:val="23"/>
        </w:numPr>
        <w:spacing w:before="60"/>
        <w:jc w:val="both"/>
        <w:rPr>
          <w:rFonts w:ascii="Arial" w:hAnsi="Arial" w:cs="Arial"/>
          <w:szCs w:val="22"/>
          <w:lang w:eastAsia="zh-CN" w:bidi="th-TH"/>
        </w:rPr>
      </w:pPr>
      <w:r>
        <w:rPr>
          <w:rFonts w:ascii="Arial" w:hAnsi="Arial" w:cs="Arial"/>
          <w:szCs w:val="22"/>
          <w:lang w:eastAsia="zh-CN" w:bidi="th-TH"/>
        </w:rPr>
        <w:t>APEC Publications Guidelines.</w:t>
      </w:r>
    </w:p>
    <w:p w14:paraId="33B1A093" w14:textId="77777777" w:rsidR="00CA3BC7" w:rsidRDefault="00000000">
      <w:pPr>
        <w:pStyle w:val="Indent2"/>
        <w:spacing w:before="60"/>
        <w:ind w:left="360"/>
        <w:jc w:val="both"/>
        <w:rPr>
          <w:rFonts w:ascii="Arial" w:hAnsi="Arial" w:cs="Arial"/>
          <w:szCs w:val="22"/>
        </w:rPr>
      </w:pPr>
      <w:r>
        <w:rPr>
          <w:rFonts w:ascii="Arial" w:hAnsi="Arial" w:cs="Arial"/>
          <w:szCs w:val="22"/>
          <w:lang w:eastAsia="zh-CN" w:bidi="th-TH"/>
        </w:rPr>
        <w:t xml:space="preserve">These Policies describe APEC’s approach to contracting activities, expectations of team members and contractors, and state specific requirements for use of APEC logo, branding and APEC nomenclature and other publishing requirements. Bidders are encouraged to access and inform themselves of this set of guidelines which are available on APEC’s internet site at </w:t>
      </w:r>
      <w:hyperlink r:id="rId17" w:history="1">
        <w:r>
          <w:rPr>
            <w:rStyle w:val="af2"/>
            <w:rFonts w:ascii="Arial" w:eastAsia="等线" w:hAnsi="Arial" w:cs="Arial"/>
            <w:szCs w:val="22"/>
          </w:rPr>
          <w:t>http://www.apec.org/en/About-Us/About-APEC/Policies-and-Procedures.aspx</w:t>
        </w:r>
      </w:hyperlink>
    </w:p>
    <w:p w14:paraId="4069ECA3" w14:textId="77777777" w:rsidR="00CA3BC7" w:rsidRDefault="00CA3BC7">
      <w:pPr>
        <w:pStyle w:val="Indent2"/>
        <w:spacing w:before="60"/>
        <w:ind w:left="0"/>
        <w:rPr>
          <w:rFonts w:ascii="Arial" w:hAnsi="Arial" w:cs="Arial"/>
          <w:szCs w:val="22"/>
          <w:lang w:eastAsia="zh-CN" w:bidi="th-TH"/>
        </w:rPr>
      </w:pPr>
    </w:p>
    <w:p w14:paraId="3AA7FCC3" w14:textId="77777777" w:rsidR="00CA3BC7" w:rsidRDefault="00CA3BC7">
      <w:pPr>
        <w:pStyle w:val="Indent2"/>
        <w:spacing w:before="60"/>
        <w:ind w:left="0"/>
        <w:rPr>
          <w:rFonts w:ascii="Arial" w:hAnsi="Arial" w:cs="Arial"/>
          <w:szCs w:val="22"/>
          <w:lang w:eastAsia="zh-CN" w:bidi="th-TH"/>
        </w:rPr>
      </w:pPr>
    </w:p>
    <w:p w14:paraId="59988C9F" w14:textId="77777777" w:rsidR="00CA3BC7" w:rsidRDefault="00CA3BC7">
      <w:pPr>
        <w:pStyle w:val="Indent2"/>
        <w:spacing w:before="60"/>
        <w:ind w:left="0"/>
        <w:rPr>
          <w:rFonts w:ascii="Arial" w:hAnsi="Arial" w:cs="Arial"/>
          <w:szCs w:val="22"/>
          <w:lang w:eastAsia="zh-CN" w:bidi="th-TH"/>
        </w:rPr>
        <w:sectPr w:rsidR="00CA3BC7" w:rsidSect="006F2F8A">
          <w:pgSz w:w="11906" w:h="16838"/>
          <w:pgMar w:top="1296" w:right="1286" w:bottom="1008" w:left="1080" w:header="576" w:footer="576" w:gutter="0"/>
          <w:cols w:space="720"/>
          <w:docGrid w:linePitch="360"/>
        </w:sectPr>
      </w:pPr>
    </w:p>
    <w:p w14:paraId="4C578A0D" w14:textId="77777777" w:rsidR="00CA3BC7" w:rsidRDefault="00000000" w:rsidP="00BE5D05">
      <w:pPr>
        <w:pStyle w:val="ord"/>
        <w:pBdr>
          <w:top w:val="single" w:sz="4" w:space="1" w:color="auto"/>
          <w:left w:val="single" w:sz="4" w:space="4" w:color="auto"/>
          <w:bottom w:val="single" w:sz="4" w:space="1" w:color="auto"/>
          <w:right w:val="single" w:sz="4" w:space="0" w:color="auto"/>
        </w:pBdr>
        <w:shd w:val="pct5" w:color="auto" w:fill="auto"/>
        <w:jc w:val="center"/>
        <w:rPr>
          <w:rFonts w:ascii="Arial" w:hAnsi="Arial" w:cs="Arial"/>
          <w:b/>
          <w:sz w:val="22"/>
          <w:szCs w:val="22"/>
        </w:rPr>
      </w:pPr>
      <w:r>
        <w:rPr>
          <w:rFonts w:ascii="Arial" w:hAnsi="Arial" w:cs="Arial"/>
          <w:b/>
          <w:sz w:val="22"/>
          <w:szCs w:val="22"/>
        </w:rPr>
        <w:lastRenderedPageBreak/>
        <w:t>RFP Schedule 4 – Standard Conditions of Request for Proposal</w:t>
      </w:r>
    </w:p>
    <w:p w14:paraId="5557E9D7" w14:textId="77777777" w:rsidR="00CA3BC7" w:rsidRDefault="00000000">
      <w:pPr>
        <w:pStyle w:val="Indent2"/>
        <w:numPr>
          <w:ilvl w:val="0"/>
          <w:numId w:val="24"/>
        </w:numPr>
        <w:spacing w:before="60"/>
        <w:rPr>
          <w:rFonts w:ascii="Arial" w:hAnsi="Arial" w:cs="Arial"/>
          <w:lang w:eastAsia="zh-CN" w:bidi="th-TH"/>
        </w:rPr>
      </w:pPr>
      <w:r>
        <w:rPr>
          <w:rFonts w:ascii="Arial" w:hAnsi="Arial" w:cs="Arial"/>
          <w:lang w:eastAsia="zh-CN" w:bidi="th-TH"/>
        </w:rPr>
        <w:t>GENERAL</w:t>
      </w:r>
    </w:p>
    <w:p w14:paraId="28B2C422" w14:textId="77777777" w:rsidR="00CA3BC7" w:rsidRDefault="00000000">
      <w:pPr>
        <w:pStyle w:val="Indent2"/>
        <w:spacing w:before="60"/>
        <w:ind w:left="360"/>
        <w:jc w:val="both"/>
        <w:rPr>
          <w:rFonts w:ascii="Arial" w:hAnsi="Arial" w:cs="Arial"/>
          <w:lang w:eastAsia="zh-CN" w:bidi="th-TH"/>
        </w:rPr>
      </w:pPr>
      <w:r>
        <w:rPr>
          <w:rFonts w:ascii="Arial" w:hAnsi="Arial" w:cs="Arial"/>
          <w:lang w:eastAsia="zh-CN" w:bidi="th-TH"/>
        </w:rPr>
        <w:t xml:space="preserve">Bidders should submit proposals in the format provided at RFP Schedule 2 – Proposal Template, in response to the requirements stated in RFP Schedule 1.  Proposals must be provided in English and prices </w:t>
      </w:r>
      <w:r>
        <w:rPr>
          <w:rFonts w:ascii="Arial" w:hAnsi="Arial" w:cs="Arial"/>
          <w:lang w:val="en-US" w:eastAsia="zh-CN" w:bidi="th-TH"/>
        </w:rPr>
        <w:t xml:space="preserve">must be </w:t>
      </w:r>
      <w:r>
        <w:rPr>
          <w:rFonts w:ascii="Arial" w:hAnsi="Arial" w:cs="Arial"/>
          <w:lang w:eastAsia="zh-CN" w:bidi="th-TH"/>
        </w:rPr>
        <w:t>quoted in United States of America Dollars.</w:t>
      </w:r>
    </w:p>
    <w:p w14:paraId="6D1B1CD2" w14:textId="77777777" w:rsidR="00CA3BC7" w:rsidRDefault="00000000">
      <w:pPr>
        <w:pStyle w:val="Indent2"/>
        <w:numPr>
          <w:ilvl w:val="0"/>
          <w:numId w:val="24"/>
        </w:numPr>
        <w:spacing w:before="60"/>
        <w:rPr>
          <w:rFonts w:ascii="Arial" w:hAnsi="Arial" w:cs="Arial"/>
          <w:lang w:eastAsia="zh-CN" w:bidi="th-TH"/>
        </w:rPr>
      </w:pPr>
      <w:r>
        <w:rPr>
          <w:rFonts w:ascii="Arial" w:hAnsi="Arial" w:cs="Arial"/>
          <w:lang w:eastAsia="zh-CN" w:bidi="th-TH"/>
        </w:rPr>
        <w:t>APEC SECRETARIAT’S RIGHT TO DECLINE</w:t>
      </w:r>
    </w:p>
    <w:p w14:paraId="442DA7A3" w14:textId="77777777" w:rsidR="00CA3BC7" w:rsidRDefault="00000000">
      <w:pPr>
        <w:pStyle w:val="CONLevel11"/>
        <w:numPr>
          <w:ilvl w:val="0"/>
          <w:numId w:val="0"/>
        </w:numPr>
        <w:spacing w:before="0"/>
        <w:ind w:left="360"/>
        <w:jc w:val="both"/>
        <w:rPr>
          <w:rFonts w:ascii="Arial" w:hAnsi="Arial" w:cs="Arial"/>
          <w:sz w:val="20"/>
          <w:szCs w:val="20"/>
          <w:lang w:eastAsia="zh-CN" w:bidi="th-TH"/>
        </w:rPr>
      </w:pPr>
      <w:r>
        <w:rPr>
          <w:rFonts w:ascii="Arial" w:hAnsi="Arial" w:cs="Arial"/>
          <w:sz w:val="20"/>
          <w:szCs w:val="20"/>
          <w:lang w:eastAsia="zh-CN" w:bidi="th-TH"/>
        </w:rPr>
        <w:t>The APEC Secretariat, at its discretion, may discontinue the RFP; decline to accept any proposal; decline to issue any contract; or satisfy its requirement separately from the RFP process.</w:t>
      </w:r>
    </w:p>
    <w:p w14:paraId="26850217" w14:textId="77777777" w:rsidR="00CA3BC7" w:rsidRDefault="00000000">
      <w:pPr>
        <w:pStyle w:val="Indent2"/>
        <w:numPr>
          <w:ilvl w:val="0"/>
          <w:numId w:val="24"/>
        </w:numPr>
        <w:spacing w:before="240"/>
        <w:rPr>
          <w:rFonts w:ascii="Arial" w:hAnsi="Arial" w:cs="Arial"/>
          <w:lang w:eastAsia="zh-CN" w:bidi="th-TH"/>
        </w:rPr>
      </w:pPr>
      <w:r>
        <w:rPr>
          <w:rFonts w:ascii="Arial" w:hAnsi="Arial" w:cs="Arial"/>
          <w:lang w:eastAsia="zh-CN" w:bidi="th-TH"/>
        </w:rPr>
        <w:t>CHANGES TO REQUEST FOR PROPOSALS</w:t>
      </w:r>
    </w:p>
    <w:p w14:paraId="57ADF915" w14:textId="77777777" w:rsidR="00CA3BC7" w:rsidRDefault="00000000">
      <w:pPr>
        <w:pStyle w:val="Indent2"/>
        <w:spacing w:before="60"/>
        <w:ind w:left="360"/>
        <w:jc w:val="both"/>
        <w:rPr>
          <w:rFonts w:ascii="Arial" w:hAnsi="Arial" w:cs="Arial"/>
          <w:lang w:eastAsia="zh-CN" w:bidi="th-TH"/>
        </w:rPr>
      </w:pPr>
      <w:r>
        <w:rPr>
          <w:rFonts w:ascii="Arial" w:hAnsi="Arial" w:cs="Arial"/>
          <w:lang w:eastAsia="zh-CN" w:bidi="th-TH"/>
        </w:rPr>
        <w:t>The APEC Secretariat may, at its discretion, vary the Request for Proposals before the Closing Time. Changes will be posted on the APEC website as a Revision, beside the original RFP. The Bidder is encouraged to regularly monitor the APEC website to ensure they access any Revisions that may be released.</w:t>
      </w:r>
    </w:p>
    <w:p w14:paraId="48397478" w14:textId="77777777" w:rsidR="00CA3BC7" w:rsidRDefault="00000000">
      <w:pPr>
        <w:pStyle w:val="Indent2"/>
        <w:numPr>
          <w:ilvl w:val="0"/>
          <w:numId w:val="24"/>
        </w:numPr>
        <w:spacing w:before="60"/>
        <w:rPr>
          <w:rFonts w:ascii="Arial" w:hAnsi="Arial" w:cs="Arial"/>
          <w:lang w:eastAsia="zh-CN" w:bidi="th-TH"/>
        </w:rPr>
      </w:pPr>
      <w:r>
        <w:rPr>
          <w:rFonts w:ascii="Arial" w:hAnsi="Arial" w:cs="Arial"/>
          <w:lang w:eastAsia="zh-CN" w:bidi="th-TH"/>
        </w:rPr>
        <w:t>CONTRACT</w:t>
      </w:r>
    </w:p>
    <w:p w14:paraId="5F35F144" w14:textId="77777777" w:rsidR="00CA3BC7" w:rsidRDefault="00000000">
      <w:pPr>
        <w:pStyle w:val="Indent2"/>
        <w:spacing w:before="60"/>
        <w:ind w:left="360"/>
        <w:jc w:val="both"/>
        <w:rPr>
          <w:rFonts w:ascii="Arial" w:hAnsi="Arial" w:cs="Arial"/>
          <w:lang w:eastAsia="zh-CN" w:bidi="th-TH"/>
        </w:rPr>
      </w:pPr>
      <w:r>
        <w:rPr>
          <w:rFonts w:ascii="Arial" w:hAnsi="Arial" w:cs="Arial"/>
          <w:lang w:eastAsia="zh-CN" w:bidi="th-TH"/>
        </w:rPr>
        <w:t>If the Proposal of the Bidder is accepted by the APEC Secretariat, the Bidder shall execute a contract in a standard form (“the Contract”) within the time period specified by the APEC Secretariat. See Standard Contract Conditions at RFP Schedule 6, which will form part of the Contract.</w:t>
      </w:r>
    </w:p>
    <w:p w14:paraId="33759718" w14:textId="77777777" w:rsidR="00CA3BC7" w:rsidRDefault="00000000">
      <w:pPr>
        <w:pStyle w:val="Indent2"/>
        <w:numPr>
          <w:ilvl w:val="0"/>
          <w:numId w:val="24"/>
        </w:numPr>
        <w:spacing w:before="60"/>
        <w:rPr>
          <w:rFonts w:ascii="Arial" w:hAnsi="Arial" w:cs="Arial"/>
          <w:lang w:eastAsia="zh-CN" w:bidi="th-TH"/>
        </w:rPr>
      </w:pPr>
      <w:r>
        <w:rPr>
          <w:rFonts w:ascii="Arial" w:hAnsi="Arial" w:cs="Arial"/>
          <w:lang w:eastAsia="zh-CN" w:bidi="th-TH"/>
        </w:rPr>
        <w:t>LODGEMENT</w:t>
      </w:r>
    </w:p>
    <w:p w14:paraId="413241F2" w14:textId="77777777" w:rsidR="00CA3BC7" w:rsidRDefault="00000000">
      <w:pPr>
        <w:pStyle w:val="Level3"/>
        <w:numPr>
          <w:ilvl w:val="1"/>
          <w:numId w:val="25"/>
        </w:numPr>
        <w:tabs>
          <w:tab w:val="clear" w:pos="2041"/>
        </w:tabs>
        <w:jc w:val="both"/>
        <w:rPr>
          <w:rFonts w:ascii="Arial" w:hAnsi="Arial" w:cs="Arial"/>
          <w:sz w:val="20"/>
          <w:szCs w:val="20"/>
        </w:rPr>
      </w:pPr>
      <w:r>
        <w:rPr>
          <w:rFonts w:ascii="Arial" w:hAnsi="Arial" w:cs="Arial"/>
          <w:sz w:val="20"/>
          <w:szCs w:val="20"/>
        </w:rPr>
        <w:t xml:space="preserve">  All documentation submitted as part of the Proposal must be in English.</w:t>
      </w:r>
    </w:p>
    <w:p w14:paraId="4018ACAB" w14:textId="77777777" w:rsidR="00CA3BC7" w:rsidRDefault="00000000">
      <w:pPr>
        <w:pStyle w:val="Level3"/>
        <w:numPr>
          <w:ilvl w:val="1"/>
          <w:numId w:val="25"/>
        </w:numPr>
        <w:tabs>
          <w:tab w:val="clear" w:pos="2041"/>
        </w:tabs>
        <w:spacing w:before="100" w:beforeAutospacing="1"/>
        <w:jc w:val="both"/>
        <w:rPr>
          <w:rFonts w:ascii="Arial" w:hAnsi="Arial" w:cs="Arial"/>
          <w:sz w:val="20"/>
          <w:szCs w:val="20"/>
        </w:rPr>
      </w:pPr>
      <w:r>
        <w:rPr>
          <w:rFonts w:ascii="Arial" w:hAnsi="Arial" w:cs="Arial"/>
          <w:sz w:val="20"/>
          <w:szCs w:val="20"/>
        </w:rPr>
        <w:t xml:space="preserve">  Bidders are required to include all information specified in this RFP in their Proposal.    </w:t>
      </w:r>
      <w:r>
        <w:rPr>
          <w:rFonts w:ascii="Arial" w:hAnsi="Arial" w:cs="Arial"/>
          <w:sz w:val="20"/>
          <w:szCs w:val="20"/>
        </w:rPr>
        <w:br/>
        <w:t xml:space="preserve">  Bidders accept that their failure to provide all information required, in the format specified </w:t>
      </w:r>
      <w:r>
        <w:rPr>
          <w:rFonts w:ascii="Arial" w:hAnsi="Arial" w:cs="Arial"/>
          <w:sz w:val="20"/>
          <w:szCs w:val="20"/>
        </w:rPr>
        <w:br/>
        <w:t xml:space="preserve">  may result in their Proposal being considered as a non-conforming Proposal and liable to   </w:t>
      </w:r>
      <w:r>
        <w:rPr>
          <w:rFonts w:ascii="Arial" w:hAnsi="Arial" w:cs="Arial"/>
          <w:sz w:val="20"/>
          <w:szCs w:val="20"/>
        </w:rPr>
        <w:br/>
        <w:t xml:space="preserve">  rejection.</w:t>
      </w:r>
    </w:p>
    <w:p w14:paraId="0DA4E81A" w14:textId="77777777" w:rsidR="00CA3BC7" w:rsidRDefault="00000000">
      <w:pPr>
        <w:pStyle w:val="Indent2"/>
        <w:numPr>
          <w:ilvl w:val="0"/>
          <w:numId w:val="24"/>
        </w:numPr>
        <w:spacing w:before="100" w:beforeAutospacing="1"/>
        <w:rPr>
          <w:rFonts w:ascii="Arial" w:hAnsi="Arial" w:cs="Arial"/>
          <w:lang w:eastAsia="zh-CN" w:bidi="th-TH"/>
        </w:rPr>
      </w:pPr>
      <w:r>
        <w:rPr>
          <w:rFonts w:ascii="Arial" w:hAnsi="Arial" w:cs="Arial"/>
          <w:lang w:eastAsia="zh-CN" w:bidi="th-TH"/>
        </w:rPr>
        <w:t>EVALUATION OF PROPOSALS</w:t>
      </w:r>
    </w:p>
    <w:p w14:paraId="0A68E7F8" w14:textId="77777777" w:rsidR="00CA3BC7" w:rsidRDefault="00000000">
      <w:pPr>
        <w:pStyle w:val="Level3"/>
        <w:numPr>
          <w:ilvl w:val="0"/>
          <w:numId w:val="0"/>
        </w:numPr>
        <w:tabs>
          <w:tab w:val="clear" w:pos="2041"/>
        </w:tabs>
        <w:ind w:left="840" w:hanging="480"/>
        <w:jc w:val="both"/>
        <w:rPr>
          <w:rFonts w:ascii="Arial" w:hAnsi="Arial" w:cs="Arial"/>
          <w:sz w:val="20"/>
          <w:szCs w:val="20"/>
        </w:rPr>
      </w:pPr>
      <w:r>
        <w:rPr>
          <w:rFonts w:ascii="Arial" w:hAnsi="Arial" w:cs="Arial"/>
          <w:sz w:val="20"/>
          <w:szCs w:val="20"/>
        </w:rPr>
        <w:t>6.1</w:t>
      </w:r>
      <w:r>
        <w:rPr>
          <w:rFonts w:ascii="Arial" w:hAnsi="Arial" w:cs="Arial"/>
          <w:sz w:val="20"/>
          <w:szCs w:val="20"/>
        </w:rPr>
        <w:tab/>
        <w:t xml:space="preserve">The evaluation panel will evaluate proposals to determine best value for money outcome. The panel will consist of members appointed at the APEC Secretariat’s discretion.  </w:t>
      </w:r>
    </w:p>
    <w:p w14:paraId="7597C33F" w14:textId="77777777" w:rsidR="00CA3BC7" w:rsidRDefault="00000000">
      <w:pPr>
        <w:pStyle w:val="Level3"/>
        <w:numPr>
          <w:ilvl w:val="0"/>
          <w:numId w:val="0"/>
        </w:numPr>
        <w:tabs>
          <w:tab w:val="clear" w:pos="2041"/>
        </w:tabs>
        <w:ind w:left="840" w:hanging="480"/>
        <w:jc w:val="both"/>
        <w:rPr>
          <w:rFonts w:ascii="Arial" w:hAnsi="Arial" w:cs="Arial"/>
          <w:sz w:val="20"/>
          <w:szCs w:val="20"/>
        </w:rPr>
      </w:pPr>
      <w:r>
        <w:rPr>
          <w:rFonts w:ascii="Arial" w:hAnsi="Arial" w:cs="Arial"/>
          <w:sz w:val="20"/>
          <w:szCs w:val="20"/>
        </w:rPr>
        <w:t>6.2</w:t>
      </w:r>
      <w:r>
        <w:rPr>
          <w:rFonts w:ascii="Arial" w:hAnsi="Arial" w:cs="Arial"/>
          <w:sz w:val="20"/>
          <w:szCs w:val="20"/>
        </w:rPr>
        <w:tab/>
        <w:t>The criteria for evaluation will be assessed according to the criteria outlined at Schedule 5 - Evaluation Criteria.</w:t>
      </w:r>
    </w:p>
    <w:p w14:paraId="5A2A43E4" w14:textId="77777777" w:rsidR="00CA3BC7" w:rsidRDefault="00000000">
      <w:pPr>
        <w:pStyle w:val="Indent2"/>
        <w:numPr>
          <w:ilvl w:val="0"/>
          <w:numId w:val="24"/>
        </w:numPr>
        <w:spacing w:before="240"/>
        <w:rPr>
          <w:rFonts w:ascii="Arial" w:hAnsi="Arial" w:cs="Arial"/>
          <w:lang w:eastAsia="zh-CN" w:bidi="th-TH"/>
        </w:rPr>
      </w:pPr>
      <w:r>
        <w:rPr>
          <w:rFonts w:ascii="Arial" w:hAnsi="Arial" w:cs="Arial"/>
          <w:lang w:eastAsia="zh-CN" w:bidi="th-TH"/>
        </w:rPr>
        <w:t>FINANCIAL INFORMATION</w:t>
      </w:r>
    </w:p>
    <w:p w14:paraId="227B7359" w14:textId="77777777" w:rsidR="00CA3BC7" w:rsidRDefault="00000000">
      <w:pPr>
        <w:pStyle w:val="Indent2"/>
        <w:spacing w:before="60"/>
        <w:ind w:left="360"/>
        <w:jc w:val="both"/>
        <w:rPr>
          <w:rFonts w:ascii="Arial" w:hAnsi="Arial" w:cs="Arial"/>
          <w:lang w:eastAsia="zh-CN" w:bidi="th-TH"/>
        </w:rPr>
      </w:pPr>
      <w:r>
        <w:rPr>
          <w:rFonts w:ascii="Arial" w:hAnsi="Arial" w:cs="Arial"/>
          <w:lang w:eastAsia="zh-CN" w:bidi="th-TH"/>
        </w:rPr>
        <w:t xml:space="preserve">If requested by APEC Secretariat, the Bidder must be able to demonstrate its financial   </w:t>
      </w:r>
      <w:r>
        <w:rPr>
          <w:rFonts w:ascii="Arial" w:hAnsi="Arial" w:cs="Arial"/>
          <w:lang w:eastAsia="zh-CN" w:bidi="th-TH"/>
        </w:rPr>
        <w:br/>
        <w:t xml:space="preserve">stability and its ability to remain viable as a provider of the Services over the term of any </w:t>
      </w:r>
      <w:r>
        <w:rPr>
          <w:rFonts w:ascii="Arial" w:hAnsi="Arial" w:cs="Arial"/>
          <w:lang w:eastAsia="zh-CN" w:bidi="th-TH"/>
        </w:rPr>
        <w:br/>
        <w:t xml:space="preserve">agreement. </w:t>
      </w:r>
    </w:p>
    <w:p w14:paraId="7504D7EC" w14:textId="77777777" w:rsidR="00CA3BC7" w:rsidRDefault="00000000">
      <w:pPr>
        <w:pStyle w:val="Indent2"/>
        <w:numPr>
          <w:ilvl w:val="0"/>
          <w:numId w:val="24"/>
        </w:numPr>
        <w:spacing w:before="60"/>
        <w:rPr>
          <w:rFonts w:ascii="Arial" w:hAnsi="Arial" w:cs="Arial"/>
          <w:lang w:eastAsia="zh-CN" w:bidi="th-TH"/>
        </w:rPr>
      </w:pPr>
      <w:r>
        <w:rPr>
          <w:rFonts w:ascii="Arial" w:hAnsi="Arial" w:cs="Arial"/>
          <w:lang w:eastAsia="zh-CN" w:bidi="th-TH"/>
        </w:rPr>
        <w:t>REFERENCES</w:t>
      </w:r>
    </w:p>
    <w:p w14:paraId="55DC7A96" w14:textId="77777777" w:rsidR="00CA3BC7" w:rsidRDefault="00000000">
      <w:pPr>
        <w:pStyle w:val="Indent2"/>
        <w:spacing w:before="60"/>
        <w:ind w:left="360"/>
        <w:jc w:val="both"/>
        <w:rPr>
          <w:rFonts w:ascii="Arial" w:hAnsi="Arial" w:cs="Arial"/>
          <w:lang w:eastAsia="zh-CN" w:bidi="th-TH"/>
        </w:rPr>
      </w:pPr>
      <w:r>
        <w:rPr>
          <w:rFonts w:ascii="Arial" w:hAnsi="Arial" w:cs="Arial"/>
          <w:lang w:eastAsia="zh-CN" w:bidi="th-TH"/>
        </w:rPr>
        <w:t>As part of the evaluation of proposal process, the APEC Secretariat, at its discretion, may request from the Bidder information on past projects/experience claimed in the Bidder’s proposal, including contact details for referees.</w:t>
      </w:r>
    </w:p>
    <w:p w14:paraId="06579E18" w14:textId="77777777" w:rsidR="00CA3BC7" w:rsidRDefault="00000000">
      <w:pPr>
        <w:pStyle w:val="Indent2"/>
        <w:numPr>
          <w:ilvl w:val="0"/>
          <w:numId w:val="24"/>
        </w:numPr>
        <w:spacing w:before="60"/>
        <w:rPr>
          <w:rFonts w:ascii="Arial" w:hAnsi="Arial" w:cs="Arial"/>
          <w:lang w:eastAsia="zh-CN" w:bidi="th-TH"/>
        </w:rPr>
      </w:pPr>
      <w:r>
        <w:rPr>
          <w:rFonts w:cs="Arial"/>
          <w:lang w:eastAsia="zh-CN" w:bidi="th-TH"/>
        </w:rPr>
        <w:br w:type="page"/>
      </w:r>
      <w:r>
        <w:rPr>
          <w:rFonts w:ascii="Arial" w:hAnsi="Arial" w:cs="Arial"/>
          <w:lang w:eastAsia="zh-CN" w:bidi="th-TH"/>
        </w:rPr>
        <w:lastRenderedPageBreak/>
        <w:t>NO CONTRACT OR UNDERTAKING</w:t>
      </w:r>
    </w:p>
    <w:p w14:paraId="6A58AAC6" w14:textId="77777777" w:rsidR="00CA3BC7" w:rsidRDefault="00000000">
      <w:pPr>
        <w:pStyle w:val="Indent2"/>
        <w:spacing w:before="60"/>
        <w:ind w:left="360"/>
        <w:jc w:val="both"/>
        <w:rPr>
          <w:rFonts w:ascii="Arial" w:hAnsi="Arial" w:cs="Arial"/>
          <w:lang w:eastAsia="zh-CN" w:bidi="th-TH"/>
        </w:rPr>
      </w:pPr>
      <w:bookmarkStart w:id="12" w:name="_Toc137034676"/>
      <w:bookmarkStart w:id="13" w:name="_Toc127692032"/>
      <w:r>
        <w:rPr>
          <w:rFonts w:ascii="Arial" w:hAnsi="Arial" w:cs="Arial"/>
          <w:lang w:eastAsia="zh-CN" w:bidi="th-TH"/>
        </w:rPr>
        <w:t xml:space="preserve">Nothing in this RFP will be construed to create any binding contract (express or implied) between APEC Secretariat and any Bidder until a written Contract, if any, is entered into by the parties.  </w:t>
      </w:r>
      <w:bookmarkEnd w:id="12"/>
      <w:bookmarkEnd w:id="13"/>
    </w:p>
    <w:p w14:paraId="669C66A3" w14:textId="77777777" w:rsidR="00CA3BC7" w:rsidRDefault="00000000">
      <w:pPr>
        <w:pStyle w:val="Indent2"/>
        <w:numPr>
          <w:ilvl w:val="0"/>
          <w:numId w:val="24"/>
        </w:numPr>
        <w:spacing w:before="100" w:beforeAutospacing="1"/>
        <w:rPr>
          <w:rFonts w:ascii="Arial" w:hAnsi="Arial" w:cs="Arial"/>
          <w:lang w:eastAsia="zh-CN" w:bidi="th-TH"/>
        </w:rPr>
      </w:pPr>
      <w:r>
        <w:rPr>
          <w:rFonts w:ascii="Arial" w:hAnsi="Arial" w:cs="Arial"/>
          <w:lang w:eastAsia="zh-CN" w:bidi="th-TH"/>
        </w:rPr>
        <w:t>BIDDERS ACKNOWLEDGEMENT</w:t>
      </w:r>
    </w:p>
    <w:p w14:paraId="191A6CF5" w14:textId="77777777" w:rsidR="00CA3BC7" w:rsidRDefault="00000000">
      <w:pPr>
        <w:pStyle w:val="CONLevel11"/>
        <w:numPr>
          <w:ilvl w:val="0"/>
          <w:numId w:val="0"/>
        </w:numPr>
        <w:ind w:left="720" w:hanging="360"/>
        <w:rPr>
          <w:rFonts w:ascii="Arial" w:hAnsi="Arial" w:cs="Arial"/>
          <w:sz w:val="20"/>
          <w:szCs w:val="20"/>
        </w:rPr>
      </w:pPr>
      <w:bookmarkStart w:id="14" w:name="_Toc127692034"/>
      <w:bookmarkStart w:id="15" w:name="_Toc137034678"/>
      <w:r>
        <w:rPr>
          <w:rFonts w:ascii="Arial" w:hAnsi="Arial" w:cs="Arial"/>
          <w:sz w:val="20"/>
          <w:szCs w:val="20"/>
          <w:lang w:val="en-US"/>
        </w:rPr>
        <w:t xml:space="preserve">10.1   </w:t>
      </w:r>
      <w:r>
        <w:rPr>
          <w:rFonts w:ascii="Arial" w:hAnsi="Arial" w:cs="Arial"/>
          <w:sz w:val="20"/>
          <w:szCs w:val="20"/>
        </w:rPr>
        <w:t xml:space="preserve">The Bidder acknowledges by lodging a Proposal that it accepts the terms of this </w:t>
      </w:r>
      <w:r>
        <w:rPr>
          <w:rFonts w:ascii="Arial" w:hAnsi="Arial" w:cs="Arial"/>
          <w:sz w:val="20"/>
          <w:szCs w:val="20"/>
        </w:rPr>
        <w:br/>
      </w:r>
      <w:r>
        <w:rPr>
          <w:rFonts w:ascii="Arial" w:hAnsi="Arial" w:cs="Arial"/>
          <w:sz w:val="20"/>
          <w:szCs w:val="20"/>
          <w:lang w:val="en-US"/>
        </w:rPr>
        <w:t xml:space="preserve">    </w:t>
      </w:r>
      <w:r>
        <w:rPr>
          <w:rFonts w:ascii="Arial" w:hAnsi="Arial" w:cs="Arial"/>
          <w:sz w:val="20"/>
          <w:szCs w:val="20"/>
        </w:rPr>
        <w:t xml:space="preserve">RFP Standard Conditions of Request for Proposal, the Special Conditions of  </w:t>
      </w:r>
      <w:r>
        <w:rPr>
          <w:rFonts w:ascii="Arial" w:hAnsi="Arial" w:cs="Arial"/>
          <w:sz w:val="20"/>
          <w:szCs w:val="20"/>
        </w:rPr>
        <w:br/>
      </w:r>
      <w:r>
        <w:rPr>
          <w:rFonts w:ascii="Arial" w:hAnsi="Arial" w:cs="Arial"/>
          <w:sz w:val="20"/>
          <w:szCs w:val="20"/>
          <w:lang w:val="en-US"/>
        </w:rPr>
        <w:t xml:space="preserve">    </w:t>
      </w:r>
      <w:r>
        <w:rPr>
          <w:rFonts w:ascii="Arial" w:hAnsi="Arial" w:cs="Arial"/>
          <w:sz w:val="20"/>
          <w:szCs w:val="20"/>
        </w:rPr>
        <w:t>Proposal and the APEC Standard Contract Conditions.</w:t>
      </w:r>
      <w:bookmarkStart w:id="16" w:name="_Toc127692035"/>
      <w:bookmarkStart w:id="17" w:name="_Toc137034679"/>
      <w:bookmarkEnd w:id="14"/>
      <w:bookmarkEnd w:id="15"/>
    </w:p>
    <w:p w14:paraId="25D2C281" w14:textId="77777777" w:rsidR="00CA3BC7" w:rsidRDefault="00000000">
      <w:pPr>
        <w:pStyle w:val="CONLevel11"/>
        <w:numPr>
          <w:ilvl w:val="0"/>
          <w:numId w:val="0"/>
        </w:numPr>
        <w:ind w:left="720" w:hanging="360"/>
        <w:rPr>
          <w:rFonts w:ascii="Arial" w:hAnsi="Arial" w:cs="Arial"/>
          <w:sz w:val="20"/>
          <w:szCs w:val="20"/>
        </w:rPr>
      </w:pPr>
      <w:r>
        <w:rPr>
          <w:rFonts w:ascii="Arial" w:hAnsi="Arial" w:cs="Arial"/>
          <w:sz w:val="20"/>
          <w:szCs w:val="20"/>
          <w:lang w:val="en-US"/>
        </w:rPr>
        <w:t xml:space="preserve">10.2   </w:t>
      </w:r>
      <w:r>
        <w:rPr>
          <w:rFonts w:ascii="Arial" w:hAnsi="Arial" w:cs="Arial"/>
          <w:sz w:val="20"/>
          <w:szCs w:val="20"/>
        </w:rPr>
        <w:t>A Proposal is submitted on the basis that the Bidder:</w:t>
      </w:r>
      <w:bookmarkEnd w:id="16"/>
      <w:bookmarkEnd w:id="17"/>
    </w:p>
    <w:p w14:paraId="217C9DFD" w14:textId="77777777" w:rsidR="00CA3BC7" w:rsidRDefault="00000000">
      <w:pPr>
        <w:pStyle w:val="Level3"/>
        <w:numPr>
          <w:ilvl w:val="2"/>
          <w:numId w:val="26"/>
        </w:numPr>
        <w:jc w:val="both"/>
        <w:rPr>
          <w:rFonts w:ascii="Arial" w:hAnsi="Arial" w:cs="Arial"/>
          <w:sz w:val="20"/>
          <w:szCs w:val="20"/>
        </w:rPr>
      </w:pPr>
      <w:r>
        <w:rPr>
          <w:rFonts w:ascii="Arial" w:hAnsi="Arial" w:cs="Arial"/>
          <w:sz w:val="20"/>
          <w:szCs w:val="20"/>
        </w:rPr>
        <w:t>has examined this RFP and any other documents referenced or referred to herein, and any other information made available in writing by APEC Secretariat to Bidders for the purposes of submitting a Proposal; and</w:t>
      </w:r>
    </w:p>
    <w:p w14:paraId="44C5C58E" w14:textId="77777777" w:rsidR="00CA3BC7" w:rsidRDefault="00000000">
      <w:pPr>
        <w:pStyle w:val="Level3"/>
        <w:jc w:val="both"/>
        <w:rPr>
          <w:rFonts w:ascii="Arial" w:hAnsi="Arial" w:cs="Arial"/>
          <w:sz w:val="20"/>
          <w:szCs w:val="20"/>
        </w:rPr>
      </w:pPr>
      <w:r>
        <w:rPr>
          <w:rFonts w:ascii="Arial" w:hAnsi="Arial" w:cs="Arial"/>
          <w:sz w:val="20"/>
          <w:szCs w:val="20"/>
        </w:rPr>
        <w:t>has sought and examined all necessary information which is obtainable by making reasonable enquiries relevant to the risks, contingencies and other circumstances having effect on its Proposal.</w:t>
      </w:r>
    </w:p>
    <w:p w14:paraId="7238BFD6" w14:textId="77777777" w:rsidR="00CA3BC7" w:rsidRDefault="00000000">
      <w:pPr>
        <w:pStyle w:val="Indent2"/>
        <w:numPr>
          <w:ilvl w:val="0"/>
          <w:numId w:val="24"/>
        </w:numPr>
        <w:spacing w:before="60"/>
        <w:rPr>
          <w:rFonts w:ascii="Arial" w:hAnsi="Arial" w:cs="Arial"/>
          <w:lang w:eastAsia="zh-CN" w:bidi="th-TH"/>
        </w:rPr>
      </w:pPr>
      <w:r>
        <w:rPr>
          <w:rFonts w:ascii="Arial" w:hAnsi="Arial" w:cs="Arial"/>
          <w:lang w:eastAsia="zh-CN" w:bidi="th-TH"/>
        </w:rPr>
        <w:t>CONFLICT OF INTEREST</w:t>
      </w:r>
    </w:p>
    <w:p w14:paraId="06245A20" w14:textId="77777777" w:rsidR="00CA3BC7" w:rsidRDefault="00000000">
      <w:pPr>
        <w:pStyle w:val="CONLevel11"/>
        <w:numPr>
          <w:ilvl w:val="0"/>
          <w:numId w:val="0"/>
        </w:numPr>
        <w:ind w:left="1440" w:hanging="720"/>
        <w:rPr>
          <w:rFonts w:ascii="Arial" w:hAnsi="Arial" w:cs="Arial"/>
          <w:sz w:val="20"/>
          <w:szCs w:val="20"/>
        </w:rPr>
      </w:pPr>
      <w:r>
        <w:rPr>
          <w:rFonts w:ascii="Arial" w:hAnsi="Arial" w:cs="Arial"/>
          <w:sz w:val="20"/>
          <w:szCs w:val="20"/>
        </w:rPr>
        <w:t>1</w:t>
      </w:r>
      <w:r>
        <w:rPr>
          <w:rFonts w:ascii="Arial" w:hAnsi="Arial" w:cs="Arial"/>
          <w:sz w:val="20"/>
          <w:szCs w:val="20"/>
          <w:lang w:val="en-US"/>
        </w:rPr>
        <w:t>1</w:t>
      </w:r>
      <w:r>
        <w:rPr>
          <w:rFonts w:ascii="Arial" w:hAnsi="Arial" w:cs="Arial"/>
          <w:sz w:val="20"/>
          <w:szCs w:val="20"/>
        </w:rPr>
        <w:t>.1</w:t>
      </w:r>
      <w:r>
        <w:rPr>
          <w:rFonts w:ascii="Arial" w:hAnsi="Arial" w:cs="Arial"/>
          <w:sz w:val="20"/>
          <w:szCs w:val="20"/>
        </w:rPr>
        <w:tab/>
        <w:t>Conflict of interest can be defined as any situation in which an individual or organisation is in a position to exploit his/her professional or official capacity in some way for personal or corporate benefit.</w:t>
      </w:r>
      <w:r>
        <w:rPr>
          <w:rFonts w:ascii="Arial" w:hAnsi="Arial" w:cs="Arial"/>
          <w:sz w:val="20"/>
          <w:szCs w:val="20"/>
          <w:lang w:val="en"/>
        </w:rPr>
        <w:t xml:space="preserve"> </w:t>
      </w:r>
    </w:p>
    <w:p w14:paraId="3BA227F6" w14:textId="77777777" w:rsidR="00CA3BC7" w:rsidRDefault="00000000">
      <w:pPr>
        <w:pStyle w:val="CONLevel11"/>
        <w:numPr>
          <w:ilvl w:val="0"/>
          <w:numId w:val="0"/>
        </w:numPr>
        <w:ind w:firstLine="720"/>
        <w:rPr>
          <w:rFonts w:ascii="Arial" w:hAnsi="Arial" w:cs="Arial"/>
          <w:sz w:val="20"/>
          <w:szCs w:val="20"/>
        </w:rPr>
      </w:pPr>
      <w:r>
        <w:rPr>
          <w:rFonts w:ascii="Arial" w:hAnsi="Arial" w:cs="Arial"/>
          <w:sz w:val="20"/>
          <w:szCs w:val="20"/>
        </w:rPr>
        <w:t>1</w:t>
      </w:r>
      <w:r>
        <w:rPr>
          <w:rFonts w:ascii="Arial" w:hAnsi="Arial" w:cs="Arial"/>
          <w:sz w:val="20"/>
          <w:szCs w:val="20"/>
          <w:lang w:val="en-US"/>
        </w:rPr>
        <w:t>1</w:t>
      </w:r>
      <w:r>
        <w:rPr>
          <w:rFonts w:ascii="Arial" w:hAnsi="Arial" w:cs="Arial"/>
          <w:sz w:val="20"/>
          <w:szCs w:val="20"/>
        </w:rPr>
        <w:t>.2   Bidders must identify in their Declaration by Bidder:</w:t>
      </w:r>
    </w:p>
    <w:p w14:paraId="56E3D3E5" w14:textId="77777777" w:rsidR="00CA3BC7" w:rsidRDefault="00000000">
      <w:pPr>
        <w:pStyle w:val="Level3"/>
        <w:numPr>
          <w:ilvl w:val="2"/>
          <w:numId w:val="27"/>
        </w:numPr>
        <w:rPr>
          <w:rFonts w:ascii="Arial" w:hAnsi="Arial" w:cs="Arial"/>
          <w:sz w:val="20"/>
          <w:szCs w:val="20"/>
        </w:rPr>
      </w:pPr>
      <w:r>
        <w:rPr>
          <w:rFonts w:ascii="Arial" w:hAnsi="Arial" w:cs="Arial"/>
          <w:sz w:val="20"/>
          <w:szCs w:val="20"/>
        </w:rPr>
        <w:t>any actual or potential conflict of interest; and</w:t>
      </w:r>
    </w:p>
    <w:p w14:paraId="7D44D5A0" w14:textId="77777777" w:rsidR="00CA3BC7" w:rsidRDefault="00000000">
      <w:pPr>
        <w:pStyle w:val="Level3"/>
        <w:numPr>
          <w:ilvl w:val="2"/>
          <w:numId w:val="26"/>
        </w:numPr>
        <w:rPr>
          <w:rFonts w:ascii="Arial" w:hAnsi="Arial" w:cs="Arial"/>
          <w:sz w:val="20"/>
          <w:szCs w:val="20"/>
        </w:rPr>
      </w:pPr>
      <w:r>
        <w:rPr>
          <w:rFonts w:ascii="Arial" w:hAnsi="Arial" w:cs="Arial"/>
          <w:sz w:val="20"/>
          <w:szCs w:val="20"/>
        </w:rPr>
        <w:t>the procedures they intend to implement for dealing with, any actual or potential conflicts of interest,</w:t>
      </w:r>
    </w:p>
    <w:p w14:paraId="54C4485F" w14:textId="77777777" w:rsidR="00CA3BC7" w:rsidRDefault="00000000">
      <w:pPr>
        <w:pStyle w:val="CONLevel11textonly"/>
        <w:rPr>
          <w:rFonts w:ascii="Arial" w:hAnsi="Arial" w:cs="Arial"/>
          <w:sz w:val="20"/>
          <w:szCs w:val="20"/>
        </w:rPr>
      </w:pPr>
      <w:r>
        <w:rPr>
          <w:rFonts w:ascii="Arial" w:hAnsi="Arial" w:cs="Arial"/>
          <w:sz w:val="20"/>
          <w:szCs w:val="20"/>
        </w:rPr>
        <w:t xml:space="preserve">          which may arise in connection with the submission of their Proposal or the conduct </w:t>
      </w:r>
      <w:r>
        <w:rPr>
          <w:rFonts w:ascii="Arial" w:hAnsi="Arial" w:cs="Arial"/>
          <w:sz w:val="20"/>
          <w:szCs w:val="20"/>
        </w:rPr>
        <w:br/>
        <w:t xml:space="preserve">          of the Services in a Contract, as described in this RFP.  Bidders should include details </w:t>
      </w:r>
      <w:r>
        <w:rPr>
          <w:rFonts w:ascii="Arial" w:hAnsi="Arial" w:cs="Arial"/>
          <w:sz w:val="20"/>
          <w:szCs w:val="20"/>
        </w:rPr>
        <w:br/>
        <w:t xml:space="preserve">          of any known circumstances that may give rise to either an actual or potential  </w:t>
      </w:r>
      <w:r>
        <w:rPr>
          <w:rFonts w:ascii="Arial" w:hAnsi="Arial" w:cs="Arial"/>
          <w:sz w:val="20"/>
          <w:szCs w:val="20"/>
        </w:rPr>
        <w:br/>
        <w:t xml:space="preserve">          conflict of interest in relation to the project.</w:t>
      </w:r>
      <w:r>
        <w:rPr>
          <w:rFonts w:ascii="Arial" w:hAnsi="Arial" w:cs="Arial"/>
          <w:sz w:val="20"/>
          <w:szCs w:val="20"/>
        </w:rPr>
        <w:br/>
      </w:r>
    </w:p>
    <w:p w14:paraId="0919380F" w14:textId="77777777" w:rsidR="00CA3BC7" w:rsidRDefault="00000000">
      <w:pPr>
        <w:pStyle w:val="Indent2"/>
        <w:spacing w:before="60"/>
        <w:ind w:left="360"/>
        <w:rPr>
          <w:rFonts w:ascii="Arial" w:hAnsi="Arial" w:cs="Arial"/>
          <w:lang w:eastAsia="zh-CN" w:bidi="th-TH"/>
        </w:rPr>
      </w:pPr>
      <w:r>
        <w:rPr>
          <w:rFonts w:ascii="Arial" w:hAnsi="Arial" w:cs="Arial"/>
        </w:rPr>
        <w:t xml:space="preserve">      1</w:t>
      </w:r>
      <w:r>
        <w:rPr>
          <w:rFonts w:ascii="Arial" w:hAnsi="Arial" w:cs="Arial"/>
          <w:lang w:val="en-US"/>
        </w:rPr>
        <w:t>1</w:t>
      </w:r>
      <w:r>
        <w:rPr>
          <w:rFonts w:ascii="Arial" w:hAnsi="Arial" w:cs="Arial"/>
        </w:rPr>
        <w:t>.3</w:t>
      </w:r>
      <w:r>
        <w:rPr>
          <w:rFonts w:ascii="Arial" w:hAnsi="Arial" w:cs="Arial"/>
          <w:lang w:val="en-US"/>
        </w:rPr>
        <w:t xml:space="preserve">    </w:t>
      </w:r>
      <w:r>
        <w:rPr>
          <w:rFonts w:ascii="Arial" w:hAnsi="Arial" w:cs="Arial"/>
        </w:rPr>
        <w:t>Bidders must notify the APEC Secretariat immediately if any actual, potential or</w:t>
      </w:r>
      <w:r>
        <w:rPr>
          <w:rFonts w:ascii="Arial" w:hAnsi="Arial" w:cs="Arial"/>
          <w:lang w:eastAsia="zh-CN" w:bidi="th-TH"/>
        </w:rPr>
        <w:t xml:space="preserve"> </w:t>
      </w:r>
      <w:r>
        <w:rPr>
          <w:rFonts w:ascii="Arial" w:hAnsi="Arial" w:cs="Arial"/>
          <w:lang w:eastAsia="zh-CN" w:bidi="th-TH"/>
        </w:rPr>
        <w:br/>
        <w:t xml:space="preserve">                 perceived conflict of interest arises after submission of a proposal (a perceived </w:t>
      </w:r>
      <w:r>
        <w:rPr>
          <w:rFonts w:ascii="Arial" w:hAnsi="Arial" w:cs="Arial"/>
          <w:lang w:eastAsia="zh-CN" w:bidi="th-TH"/>
        </w:rPr>
        <w:br/>
        <w:t xml:space="preserve">                 conflict of interest is one in which a reasonable person would think that the person’s </w:t>
      </w:r>
      <w:r>
        <w:rPr>
          <w:rFonts w:ascii="Arial" w:hAnsi="Arial" w:cs="Arial"/>
          <w:lang w:eastAsia="zh-CN" w:bidi="th-TH"/>
        </w:rPr>
        <w:br/>
        <w:t xml:space="preserve">                 judgement and/or actions are likely to be compromised).</w:t>
      </w:r>
    </w:p>
    <w:p w14:paraId="27885F3B" w14:textId="77777777" w:rsidR="00CA3BC7" w:rsidRDefault="00000000">
      <w:pPr>
        <w:pStyle w:val="Indent2"/>
        <w:spacing w:before="60"/>
        <w:ind w:left="360"/>
        <w:rPr>
          <w:rFonts w:ascii="Arial" w:hAnsi="Arial" w:cs="Arial"/>
        </w:rPr>
      </w:pPr>
      <w:r>
        <w:rPr>
          <w:rFonts w:ascii="Arial" w:hAnsi="Arial" w:cs="Arial"/>
        </w:rPr>
        <w:t xml:space="preserve">      1</w:t>
      </w:r>
      <w:r>
        <w:rPr>
          <w:rFonts w:ascii="Arial" w:hAnsi="Arial" w:cs="Arial"/>
          <w:lang w:val="en-US"/>
        </w:rPr>
        <w:t>1</w:t>
      </w:r>
      <w:r>
        <w:rPr>
          <w:rFonts w:ascii="Arial" w:hAnsi="Arial" w:cs="Arial"/>
        </w:rPr>
        <w:t>.4</w:t>
      </w:r>
      <w:r>
        <w:rPr>
          <w:rFonts w:ascii="Arial" w:hAnsi="Arial" w:cs="Arial"/>
          <w:lang w:val="en-US"/>
        </w:rPr>
        <w:t xml:space="preserve">    </w:t>
      </w:r>
      <w:r>
        <w:rPr>
          <w:rFonts w:ascii="Arial" w:hAnsi="Arial" w:cs="Arial"/>
        </w:rPr>
        <w:t xml:space="preserve">If any actual or potential conflicts of interest arise for a Bidder, the APEC Secretariat </w:t>
      </w:r>
      <w:r>
        <w:rPr>
          <w:rFonts w:ascii="Arial" w:hAnsi="Arial" w:cs="Arial"/>
        </w:rPr>
        <w:br/>
        <w:t xml:space="preserve">                 may:</w:t>
      </w:r>
    </w:p>
    <w:p w14:paraId="35BA34B9" w14:textId="77777777" w:rsidR="00CA3BC7" w:rsidRDefault="00000000">
      <w:pPr>
        <w:pStyle w:val="Level3"/>
        <w:numPr>
          <w:ilvl w:val="2"/>
          <w:numId w:val="28"/>
        </w:numPr>
        <w:rPr>
          <w:rFonts w:ascii="Arial" w:hAnsi="Arial" w:cs="Arial"/>
          <w:sz w:val="20"/>
          <w:szCs w:val="20"/>
        </w:rPr>
      </w:pPr>
      <w:r>
        <w:rPr>
          <w:rFonts w:ascii="Arial" w:hAnsi="Arial" w:cs="Arial"/>
          <w:sz w:val="20"/>
          <w:szCs w:val="20"/>
        </w:rPr>
        <w:t>enter into discussions to seek to resolve such conflict of interest;</w:t>
      </w:r>
    </w:p>
    <w:p w14:paraId="43857253" w14:textId="77777777" w:rsidR="00CA3BC7" w:rsidRDefault="00000000">
      <w:pPr>
        <w:pStyle w:val="Level3"/>
        <w:numPr>
          <w:ilvl w:val="2"/>
          <w:numId w:val="27"/>
        </w:numPr>
        <w:rPr>
          <w:rFonts w:ascii="Arial" w:hAnsi="Arial" w:cs="Arial"/>
          <w:sz w:val="20"/>
          <w:szCs w:val="20"/>
        </w:rPr>
      </w:pPr>
      <w:r>
        <w:rPr>
          <w:rFonts w:ascii="Arial" w:hAnsi="Arial" w:cs="Arial"/>
          <w:sz w:val="20"/>
          <w:szCs w:val="20"/>
        </w:rPr>
        <w:t>disregard the Proposal submitted by such a Bidder; or</w:t>
      </w:r>
    </w:p>
    <w:p w14:paraId="717FC12D" w14:textId="77777777" w:rsidR="00CA3BC7" w:rsidRDefault="00000000">
      <w:pPr>
        <w:pStyle w:val="Level3"/>
        <w:numPr>
          <w:ilvl w:val="2"/>
          <w:numId w:val="27"/>
        </w:numPr>
        <w:rPr>
          <w:rFonts w:ascii="Arial" w:hAnsi="Arial" w:cs="Arial"/>
          <w:sz w:val="20"/>
          <w:szCs w:val="20"/>
        </w:rPr>
      </w:pPr>
      <w:r>
        <w:rPr>
          <w:rFonts w:ascii="Arial" w:hAnsi="Arial" w:cs="Arial"/>
          <w:sz w:val="20"/>
          <w:szCs w:val="20"/>
        </w:rPr>
        <w:t>take any other action that APEC considers appropriate.</w:t>
      </w:r>
      <w:r>
        <w:rPr>
          <w:rFonts w:ascii="Arial" w:hAnsi="Arial" w:cs="Arial"/>
          <w:sz w:val="20"/>
          <w:szCs w:val="20"/>
        </w:rPr>
        <w:br/>
      </w:r>
    </w:p>
    <w:p w14:paraId="4D22D22F" w14:textId="77777777" w:rsidR="00CA3BC7" w:rsidRDefault="00000000">
      <w:pPr>
        <w:pStyle w:val="Indent2"/>
        <w:numPr>
          <w:ilvl w:val="0"/>
          <w:numId w:val="24"/>
        </w:numPr>
        <w:spacing w:before="60"/>
        <w:rPr>
          <w:rFonts w:ascii="Arial" w:hAnsi="Arial" w:cs="Arial"/>
          <w:lang w:eastAsia="zh-CN" w:bidi="th-TH"/>
        </w:rPr>
      </w:pPr>
      <w:r>
        <w:rPr>
          <w:rFonts w:ascii="Arial" w:hAnsi="Arial" w:cs="Arial"/>
          <w:lang w:eastAsia="zh-CN" w:bidi="th-TH"/>
        </w:rPr>
        <w:t>INSURANCE</w:t>
      </w:r>
    </w:p>
    <w:p w14:paraId="4BE63236" w14:textId="77777777" w:rsidR="00CA3BC7" w:rsidRDefault="00000000">
      <w:pPr>
        <w:pStyle w:val="Indent2"/>
        <w:spacing w:before="60"/>
        <w:ind w:left="360"/>
        <w:rPr>
          <w:rFonts w:ascii="Arial" w:hAnsi="Arial" w:cs="Arial"/>
          <w:lang w:val="en-SG" w:eastAsia="zh-CN" w:bidi="th-TH"/>
        </w:rPr>
      </w:pPr>
      <w:r>
        <w:rPr>
          <w:rFonts w:ascii="Arial" w:hAnsi="Arial" w:cs="Arial"/>
          <w:lang w:eastAsia="zh-CN" w:bidi="th-TH"/>
        </w:rPr>
        <w:t>The Bidder must ensure that it and its subcontractors maintain insurance policies relevant to the delivery of Services identified in this RFP, in the event that the Bidder is awarded the contract.</w:t>
      </w:r>
    </w:p>
    <w:p w14:paraId="592112FD" w14:textId="77777777" w:rsidR="00CA3BC7" w:rsidRDefault="00000000">
      <w:pPr>
        <w:pStyle w:val="Indent2"/>
        <w:numPr>
          <w:ilvl w:val="0"/>
          <w:numId w:val="24"/>
        </w:numPr>
        <w:spacing w:before="60"/>
        <w:rPr>
          <w:rFonts w:ascii="Arial" w:hAnsi="Arial" w:cs="Arial"/>
          <w:lang w:eastAsia="zh-CN" w:bidi="th-TH"/>
        </w:rPr>
      </w:pPr>
      <w:r>
        <w:rPr>
          <w:rFonts w:ascii="Arial" w:hAnsi="Arial" w:cs="Arial"/>
          <w:lang w:eastAsia="zh-CN" w:bidi="th-TH"/>
        </w:rPr>
        <w:t>CLARIFICATION</w:t>
      </w:r>
    </w:p>
    <w:p w14:paraId="64E257CA" w14:textId="77777777" w:rsidR="00CA3BC7" w:rsidRDefault="00000000">
      <w:pPr>
        <w:pStyle w:val="Indent2"/>
        <w:spacing w:before="60"/>
        <w:ind w:left="360"/>
        <w:rPr>
          <w:rFonts w:ascii="Arial" w:hAnsi="Arial" w:cs="Arial"/>
          <w:lang w:eastAsia="zh-CN" w:bidi="th-TH"/>
        </w:rPr>
      </w:pPr>
      <w:r>
        <w:rPr>
          <w:rFonts w:ascii="Arial" w:hAnsi="Arial" w:cs="Arial"/>
          <w:lang w:eastAsia="zh-CN" w:bidi="th-TH"/>
        </w:rPr>
        <w:t>APEC reserves the right to seek clarification or additional information from any Bidder related to their proposal.</w:t>
      </w:r>
    </w:p>
    <w:p w14:paraId="5A4EBF17" w14:textId="77777777" w:rsidR="00CA3BC7" w:rsidRDefault="00000000" w:rsidP="005447E9">
      <w:pPr>
        <w:pStyle w:val="ord"/>
        <w:pBdr>
          <w:top w:val="single" w:sz="4" w:space="1" w:color="auto"/>
          <w:left w:val="single" w:sz="4" w:space="4" w:color="auto"/>
          <w:bottom w:val="single" w:sz="4" w:space="1" w:color="auto"/>
          <w:right w:val="single" w:sz="4" w:space="0" w:color="auto"/>
        </w:pBdr>
        <w:shd w:val="pct5" w:color="auto" w:fill="auto"/>
        <w:jc w:val="center"/>
        <w:rPr>
          <w:rFonts w:ascii="Arial" w:hAnsi="Arial" w:cs="Arial"/>
          <w:sz w:val="22"/>
          <w:szCs w:val="22"/>
        </w:rPr>
      </w:pPr>
      <w:r>
        <w:rPr>
          <w:rFonts w:ascii="Arial" w:hAnsi="Arial" w:cs="Arial"/>
          <w:b/>
          <w:sz w:val="22"/>
          <w:szCs w:val="22"/>
        </w:rPr>
        <w:lastRenderedPageBreak/>
        <w:t>RFP Schedule 5 – Evaluation Criteria</w:t>
      </w:r>
    </w:p>
    <w:p w14:paraId="1A05C5FA" w14:textId="77777777" w:rsidR="00CA3BC7" w:rsidRDefault="00000000">
      <w:pPr>
        <w:pStyle w:val="CONLevel1"/>
        <w:numPr>
          <w:ilvl w:val="0"/>
          <w:numId w:val="0"/>
        </w:numPr>
        <w:ind w:left="720"/>
        <w:rPr>
          <w:rFonts w:ascii="Arial" w:hAnsi="Arial" w:cs="Arial"/>
          <w:sz w:val="22"/>
        </w:rPr>
      </w:pPr>
      <w:bookmarkStart w:id="18" w:name="_Toc230932469"/>
      <w:bookmarkStart w:id="19" w:name="_Toc113356397"/>
      <w:bookmarkStart w:id="20" w:name="_Toc110054351"/>
      <w:bookmarkStart w:id="21" w:name="_Toc110167498"/>
      <w:bookmarkStart w:id="22" w:name="_Toc127692101"/>
      <w:bookmarkStart w:id="23" w:name="_Toc110167562"/>
      <w:bookmarkStart w:id="24" w:name="_Toc113422239"/>
      <w:r>
        <w:rPr>
          <w:rFonts w:ascii="Arial" w:hAnsi="Arial" w:cs="Arial"/>
          <w:sz w:val="22"/>
        </w:rPr>
        <w:t>EVALUATION CRITERIA</w:t>
      </w:r>
      <w:bookmarkEnd w:id="18"/>
      <w:bookmarkEnd w:id="19"/>
      <w:bookmarkEnd w:id="20"/>
      <w:bookmarkEnd w:id="21"/>
      <w:bookmarkEnd w:id="22"/>
      <w:bookmarkEnd w:id="23"/>
      <w:bookmarkEnd w:id="24"/>
    </w:p>
    <w:p w14:paraId="6A88BB85" w14:textId="77777777" w:rsidR="00CA3BC7" w:rsidRDefault="00000000">
      <w:pPr>
        <w:pStyle w:val="CONLevel11"/>
        <w:numPr>
          <w:ilvl w:val="0"/>
          <w:numId w:val="29"/>
        </w:numPr>
        <w:rPr>
          <w:rFonts w:ascii="Arial" w:hAnsi="Arial" w:cs="Arial"/>
          <w:sz w:val="22"/>
        </w:rPr>
      </w:pPr>
      <w:r>
        <w:rPr>
          <w:rFonts w:ascii="Arial" w:hAnsi="Arial" w:cs="Arial"/>
          <w:sz w:val="22"/>
        </w:rPr>
        <w:t>The Evaluation Criteria detailed in this clause apply to this Proposal, and the Bidder’s response to them:</w:t>
      </w:r>
    </w:p>
    <w:p w14:paraId="1A8EC3E5" w14:textId="77777777" w:rsidR="00CA3BC7" w:rsidRDefault="00000000">
      <w:pPr>
        <w:pStyle w:val="CONLeveli"/>
        <w:numPr>
          <w:ilvl w:val="2"/>
          <w:numId w:val="30"/>
        </w:numPr>
        <w:tabs>
          <w:tab w:val="clear" w:pos="2160"/>
        </w:tabs>
        <w:rPr>
          <w:rFonts w:ascii="Arial" w:hAnsi="Arial" w:cs="Arial"/>
          <w:b/>
          <w:sz w:val="22"/>
        </w:rPr>
      </w:pPr>
      <w:r>
        <w:rPr>
          <w:rFonts w:ascii="Arial" w:hAnsi="Arial" w:cs="Arial"/>
          <w:b/>
          <w:sz w:val="22"/>
        </w:rPr>
        <w:t>THE ORGANISATION:</w:t>
      </w:r>
      <w:r>
        <w:rPr>
          <w:rFonts w:ascii="Arial" w:hAnsi="Arial" w:cs="Arial"/>
          <w:sz w:val="22"/>
        </w:rPr>
        <w:t xml:space="preserve"> </w:t>
      </w:r>
      <w:r>
        <w:rPr>
          <w:rFonts w:ascii="Arial" w:hAnsi="Arial" w:cs="Arial"/>
          <w:sz w:val="22"/>
        </w:rPr>
        <w:tab/>
      </w:r>
    </w:p>
    <w:p w14:paraId="71FDF537" w14:textId="77777777" w:rsidR="00CA3BC7" w:rsidRDefault="00000000">
      <w:pPr>
        <w:pStyle w:val="CONLeveli"/>
        <w:numPr>
          <w:ilvl w:val="0"/>
          <w:numId w:val="0"/>
        </w:numPr>
        <w:tabs>
          <w:tab w:val="clear" w:pos="2160"/>
        </w:tabs>
        <w:ind w:left="1440"/>
        <w:jc w:val="both"/>
        <w:rPr>
          <w:rFonts w:ascii="Arial" w:hAnsi="Arial" w:cs="Arial"/>
          <w:iCs/>
          <w:sz w:val="22"/>
        </w:rPr>
      </w:pPr>
      <w:r>
        <w:rPr>
          <w:rFonts w:ascii="Arial" w:hAnsi="Arial" w:cs="Arial"/>
          <w:iCs/>
          <w:sz w:val="22"/>
        </w:rPr>
        <w:t>Demonstrated ability to provide adequate management and support to deliver the Services.</w:t>
      </w:r>
    </w:p>
    <w:p w14:paraId="36B534B2" w14:textId="77777777" w:rsidR="00CA3BC7" w:rsidRDefault="00000000">
      <w:pPr>
        <w:pStyle w:val="CONLeveli"/>
        <w:numPr>
          <w:ilvl w:val="0"/>
          <w:numId w:val="0"/>
        </w:numPr>
        <w:tabs>
          <w:tab w:val="clear" w:pos="2160"/>
        </w:tabs>
        <w:ind w:left="1440"/>
        <w:jc w:val="both"/>
        <w:rPr>
          <w:rFonts w:ascii="Arial" w:hAnsi="Arial" w:cs="Arial"/>
          <w:sz w:val="22"/>
        </w:rPr>
      </w:pPr>
      <w:r>
        <w:rPr>
          <w:rFonts w:ascii="Arial" w:hAnsi="Arial" w:cs="Arial"/>
          <w:iCs/>
          <w:sz w:val="22"/>
        </w:rPr>
        <w:t xml:space="preserve">Bidder’s demonstrated rich research experience </w:t>
      </w:r>
      <w:r>
        <w:rPr>
          <w:rFonts w:ascii="Arial" w:hAnsi="Arial" w:cs="Arial"/>
          <w:sz w:val="22"/>
        </w:rPr>
        <w:t>in Science and Technology’s innovation area, especially have experience in designing index, and have conducted more than three similar research projects before.</w:t>
      </w:r>
    </w:p>
    <w:p w14:paraId="60B351ED" w14:textId="77777777" w:rsidR="00CA3BC7" w:rsidRDefault="00000000">
      <w:pPr>
        <w:pStyle w:val="CONLeveli"/>
        <w:numPr>
          <w:ilvl w:val="0"/>
          <w:numId w:val="0"/>
        </w:numPr>
        <w:tabs>
          <w:tab w:val="clear" w:pos="2160"/>
        </w:tabs>
        <w:ind w:left="1440"/>
        <w:jc w:val="both"/>
        <w:rPr>
          <w:rFonts w:ascii="Arial" w:hAnsi="Arial" w:cs="Arial"/>
          <w:sz w:val="22"/>
        </w:rPr>
      </w:pPr>
      <w:r>
        <w:rPr>
          <w:rFonts w:ascii="Arial" w:hAnsi="Arial" w:cs="Arial"/>
          <w:sz w:val="22"/>
        </w:rPr>
        <w:t>Evidence of a breadth and depth of knowledge of APEC economies and the region, specifically as related to the Internationalisation of S&amp;T to Promote an Open Innovation Ecosystem.</w:t>
      </w:r>
    </w:p>
    <w:p w14:paraId="5A5AD2F4" w14:textId="77777777" w:rsidR="00CA3BC7" w:rsidRDefault="00000000">
      <w:pPr>
        <w:pStyle w:val="CONLeveli"/>
        <w:numPr>
          <w:ilvl w:val="0"/>
          <w:numId w:val="0"/>
        </w:numPr>
        <w:tabs>
          <w:tab w:val="clear" w:pos="2160"/>
        </w:tabs>
        <w:ind w:left="1440"/>
        <w:jc w:val="both"/>
      </w:pPr>
      <w:r>
        <w:rPr>
          <w:rFonts w:ascii="Arial" w:hAnsi="Arial" w:cs="Arial"/>
          <w:sz w:val="22"/>
        </w:rPr>
        <w:t>Evidence of the capacity to deliver high quality products on time and within budget</w:t>
      </w:r>
    </w:p>
    <w:p w14:paraId="695BBD05" w14:textId="77777777" w:rsidR="00CA3BC7" w:rsidRDefault="00000000">
      <w:pPr>
        <w:pStyle w:val="CONLeveli"/>
        <w:numPr>
          <w:ilvl w:val="2"/>
          <w:numId w:val="30"/>
        </w:numPr>
        <w:tabs>
          <w:tab w:val="clear" w:pos="2160"/>
        </w:tabs>
        <w:rPr>
          <w:rFonts w:ascii="Arial" w:hAnsi="Arial" w:cs="Arial"/>
          <w:b/>
          <w:sz w:val="22"/>
        </w:rPr>
      </w:pPr>
      <w:r>
        <w:rPr>
          <w:rFonts w:ascii="Arial" w:hAnsi="Arial" w:cs="Arial"/>
          <w:b/>
          <w:sz w:val="22"/>
        </w:rPr>
        <w:t xml:space="preserve">APPROACH TO THE </w:t>
      </w:r>
      <w:r>
        <w:rPr>
          <w:rFonts w:ascii="Arial" w:hAnsi="Arial" w:cs="Arial"/>
          <w:b/>
          <w:sz w:val="22"/>
          <w:lang w:val="en-US"/>
        </w:rPr>
        <w:t>SERVICES</w:t>
      </w:r>
      <w:r>
        <w:rPr>
          <w:rFonts w:ascii="Arial" w:hAnsi="Arial" w:cs="Arial"/>
          <w:b/>
          <w:sz w:val="22"/>
        </w:rPr>
        <w:t>:</w:t>
      </w:r>
      <w:r>
        <w:rPr>
          <w:rFonts w:ascii="Arial" w:hAnsi="Arial" w:cs="Arial"/>
          <w:b/>
          <w:sz w:val="22"/>
        </w:rPr>
        <w:tab/>
        <w:t xml:space="preserve"> </w:t>
      </w:r>
    </w:p>
    <w:p w14:paraId="07549132" w14:textId="1A0A237D" w:rsidR="00CA3BC7" w:rsidRDefault="00000000">
      <w:pPr>
        <w:pStyle w:val="CONLeveli"/>
        <w:numPr>
          <w:ilvl w:val="0"/>
          <w:numId w:val="0"/>
        </w:numPr>
        <w:ind w:left="1440"/>
        <w:jc w:val="both"/>
        <w:rPr>
          <w:rFonts w:ascii="Arial" w:hAnsi="Arial" w:cs="Arial"/>
          <w:iCs/>
          <w:sz w:val="22"/>
        </w:rPr>
      </w:pPr>
      <w:r>
        <w:rPr>
          <w:rFonts w:ascii="Arial" w:hAnsi="Arial" w:cs="Arial"/>
          <w:iCs/>
          <w:sz w:val="22"/>
        </w:rPr>
        <w:t>Demonstrated appreciation of the key issues and risks to achieve the objectives</w:t>
      </w:r>
      <w:r>
        <w:rPr>
          <w:rFonts w:ascii="Arial" w:hAnsi="Arial" w:cs="Arial"/>
          <w:iCs/>
          <w:sz w:val="22"/>
          <w:lang w:val="en-US"/>
        </w:rPr>
        <w:t xml:space="preserve"> as outlined in the Request for Proposal</w:t>
      </w:r>
      <w:r>
        <w:rPr>
          <w:rFonts w:ascii="Arial" w:hAnsi="Arial" w:cs="Arial"/>
          <w:iCs/>
          <w:sz w:val="22"/>
        </w:rPr>
        <w:t xml:space="preserve">. </w:t>
      </w:r>
    </w:p>
    <w:p w14:paraId="5252EC20" w14:textId="77777777" w:rsidR="00CA3BC7" w:rsidRDefault="00000000">
      <w:pPr>
        <w:pStyle w:val="CONLeveli"/>
        <w:numPr>
          <w:ilvl w:val="0"/>
          <w:numId w:val="0"/>
        </w:numPr>
        <w:ind w:left="1440"/>
        <w:jc w:val="both"/>
        <w:rPr>
          <w:rFonts w:ascii="Arial" w:hAnsi="Arial" w:cs="Arial"/>
          <w:iCs/>
          <w:sz w:val="22"/>
        </w:rPr>
      </w:pPr>
      <w:r>
        <w:rPr>
          <w:rFonts w:ascii="Arial" w:hAnsi="Arial" w:cs="Arial"/>
          <w:iCs/>
          <w:sz w:val="22"/>
        </w:rPr>
        <w:t xml:space="preserve">Appropriate methodology and work plan to fulfil the objectives of the Services in the specified </w:t>
      </w:r>
      <w:r>
        <w:rPr>
          <w:rFonts w:ascii="Arial" w:eastAsia="宋体" w:hAnsi="Arial" w:cs="Arial" w:hint="eastAsia"/>
          <w:iCs/>
          <w:sz w:val="22"/>
          <w:lang w:eastAsia="zh-CN"/>
        </w:rPr>
        <w:t>time-frames</w:t>
      </w:r>
      <w:r>
        <w:rPr>
          <w:rFonts w:ascii="Arial" w:hAnsi="Arial" w:cs="Arial"/>
          <w:iCs/>
          <w:sz w:val="22"/>
        </w:rPr>
        <w:t xml:space="preserve">. </w:t>
      </w:r>
    </w:p>
    <w:p w14:paraId="523973F8" w14:textId="77777777" w:rsidR="00CA3BC7" w:rsidRDefault="00000000">
      <w:pPr>
        <w:pStyle w:val="CONLeveli"/>
        <w:numPr>
          <w:ilvl w:val="2"/>
          <w:numId w:val="30"/>
        </w:numPr>
        <w:tabs>
          <w:tab w:val="clear" w:pos="2160"/>
        </w:tabs>
        <w:rPr>
          <w:rFonts w:ascii="Arial" w:hAnsi="Arial" w:cs="Arial"/>
          <w:b/>
          <w:sz w:val="22"/>
        </w:rPr>
      </w:pPr>
      <w:r>
        <w:rPr>
          <w:rFonts w:ascii="Arial" w:hAnsi="Arial" w:cs="Arial"/>
          <w:b/>
          <w:sz w:val="22"/>
        </w:rPr>
        <w:t>ANALYTICAL AND RESEARCH SKILLS:</w:t>
      </w:r>
    </w:p>
    <w:p w14:paraId="0122E3F7" w14:textId="77777777" w:rsidR="00CA3BC7" w:rsidRDefault="00000000">
      <w:pPr>
        <w:ind w:left="1440"/>
        <w:rPr>
          <w:rFonts w:eastAsia="Times New Roman" w:cs="Arial"/>
          <w:iCs/>
        </w:rPr>
      </w:pPr>
      <w:r>
        <w:rPr>
          <w:rFonts w:cs="Arial"/>
        </w:rPr>
        <w:t>Demonstrated experience in data analysis.</w:t>
      </w:r>
    </w:p>
    <w:p w14:paraId="3290194D" w14:textId="77777777" w:rsidR="00CA3BC7" w:rsidRDefault="00000000">
      <w:pPr>
        <w:ind w:left="1440"/>
        <w:rPr>
          <w:rFonts w:eastAsia="Times New Roman" w:cs="Arial"/>
          <w:iCs/>
        </w:rPr>
      </w:pPr>
      <w:r>
        <w:rPr>
          <w:rFonts w:eastAsia="Times New Roman" w:cs="Arial"/>
          <w:iCs/>
        </w:rPr>
        <w:t>Proven analytical and research skills in past projects.</w:t>
      </w:r>
    </w:p>
    <w:p w14:paraId="5D277D02" w14:textId="77777777" w:rsidR="00CA3BC7" w:rsidRDefault="00000000">
      <w:pPr>
        <w:ind w:left="1440"/>
        <w:rPr>
          <w:rFonts w:eastAsia="Times New Roman" w:cs="Arial"/>
          <w:iCs/>
        </w:rPr>
      </w:pPr>
      <w:r>
        <w:rPr>
          <w:rFonts w:eastAsia="Times New Roman" w:cs="Arial"/>
          <w:iCs/>
        </w:rPr>
        <w:t>Demonstrated experience and expertise in undertaking similar consultancy services in APEC member economies especially on the Internationalisation of S&amp;T to Promote an Open Innovation Ecosystem</w:t>
      </w:r>
    </w:p>
    <w:p w14:paraId="72545E2C" w14:textId="77777777" w:rsidR="00CA3BC7" w:rsidRDefault="00000000">
      <w:pPr>
        <w:pStyle w:val="CONLeveli"/>
        <w:numPr>
          <w:ilvl w:val="2"/>
          <w:numId w:val="30"/>
        </w:numPr>
        <w:tabs>
          <w:tab w:val="clear" w:pos="2160"/>
        </w:tabs>
        <w:rPr>
          <w:rFonts w:ascii="Arial" w:hAnsi="Arial" w:cs="Arial"/>
          <w:b/>
          <w:sz w:val="22"/>
        </w:rPr>
      </w:pPr>
      <w:r>
        <w:rPr>
          <w:rFonts w:ascii="Arial" w:hAnsi="Arial" w:cs="Arial"/>
          <w:b/>
          <w:sz w:val="22"/>
        </w:rPr>
        <w:t>EXPERIENCE WITH APEC ECONOMIES</w:t>
      </w:r>
    </w:p>
    <w:p w14:paraId="29ADB14D" w14:textId="77777777" w:rsidR="00CA3BC7" w:rsidRDefault="00000000">
      <w:pPr>
        <w:ind w:left="1440"/>
        <w:rPr>
          <w:rFonts w:eastAsia="Times New Roman" w:cs="Arial"/>
          <w:iCs/>
        </w:rPr>
      </w:pPr>
      <w:r>
        <w:rPr>
          <w:rFonts w:eastAsia="Times New Roman" w:cs="Arial"/>
          <w:iCs/>
        </w:rPr>
        <w:t>Demonstrated experience working in science and technology sector.</w:t>
      </w:r>
    </w:p>
    <w:p w14:paraId="07779F6F" w14:textId="77777777" w:rsidR="00CA3BC7" w:rsidRDefault="00000000">
      <w:pPr>
        <w:pStyle w:val="CONLeveli"/>
        <w:numPr>
          <w:ilvl w:val="2"/>
          <w:numId w:val="30"/>
        </w:numPr>
        <w:tabs>
          <w:tab w:val="clear" w:pos="2160"/>
        </w:tabs>
        <w:rPr>
          <w:rFonts w:ascii="Arial" w:hAnsi="Arial" w:cs="Arial"/>
          <w:b/>
          <w:sz w:val="22"/>
        </w:rPr>
      </w:pPr>
      <w:r>
        <w:rPr>
          <w:rFonts w:ascii="Arial" w:hAnsi="Arial" w:cs="Arial"/>
          <w:b/>
          <w:sz w:val="22"/>
        </w:rPr>
        <w:t xml:space="preserve">PROPOSAL COST:  </w:t>
      </w:r>
      <w:r>
        <w:rPr>
          <w:rFonts w:ascii="Arial" w:hAnsi="Arial" w:cs="Arial"/>
          <w:b/>
          <w:sz w:val="22"/>
        </w:rPr>
        <w:tab/>
      </w:r>
    </w:p>
    <w:p w14:paraId="132C0B3E" w14:textId="77777777" w:rsidR="00CA3BC7" w:rsidRDefault="00000000">
      <w:pPr>
        <w:pStyle w:val="CONLeveli"/>
        <w:numPr>
          <w:ilvl w:val="0"/>
          <w:numId w:val="0"/>
        </w:numPr>
        <w:tabs>
          <w:tab w:val="clear" w:pos="2160"/>
        </w:tabs>
        <w:ind w:left="1440"/>
        <w:rPr>
          <w:rFonts w:ascii="Arial" w:hAnsi="Arial" w:cs="Arial"/>
          <w:iCs/>
          <w:sz w:val="22"/>
        </w:rPr>
      </w:pPr>
      <w:r>
        <w:rPr>
          <w:rFonts w:ascii="Arial" w:hAnsi="Arial" w:cs="Arial"/>
          <w:iCs/>
          <w:sz w:val="22"/>
        </w:rPr>
        <w:t>Appropriate qualifications, experience and skills of personnel and team balance to implement the Services.</w:t>
      </w:r>
    </w:p>
    <w:p w14:paraId="1BB7F98E" w14:textId="77777777" w:rsidR="00CA3BC7" w:rsidRDefault="00CA3BC7"/>
    <w:p w14:paraId="7BED809E" w14:textId="77777777" w:rsidR="00CA3BC7" w:rsidRDefault="00000000">
      <w:pPr>
        <w:pStyle w:val="ord"/>
        <w:pBdr>
          <w:top w:val="single" w:sz="4" w:space="1" w:color="auto"/>
          <w:left w:val="single" w:sz="4" w:space="4" w:color="auto"/>
          <w:bottom w:val="single" w:sz="4" w:space="1" w:color="auto"/>
          <w:right w:val="single" w:sz="4" w:space="4" w:color="auto"/>
        </w:pBdr>
        <w:shd w:val="pct5" w:color="auto" w:fill="auto"/>
        <w:jc w:val="center"/>
        <w:rPr>
          <w:rFonts w:ascii="Arial" w:hAnsi="Arial" w:cs="Arial"/>
          <w:b/>
          <w:sz w:val="22"/>
          <w:szCs w:val="22"/>
        </w:rPr>
      </w:pPr>
      <w:r>
        <w:rPr>
          <w:rFonts w:ascii="Arial" w:hAnsi="Arial" w:cs="Arial"/>
          <w:sz w:val="22"/>
        </w:rPr>
        <w:br w:type="page"/>
      </w:r>
      <w:r>
        <w:rPr>
          <w:rFonts w:ascii="Arial" w:hAnsi="Arial" w:cs="Arial"/>
          <w:b/>
          <w:sz w:val="22"/>
          <w:szCs w:val="22"/>
        </w:rPr>
        <w:lastRenderedPageBreak/>
        <w:t xml:space="preserve">RFP Schedule 6 – APEC Standard Contract Conditions </w:t>
      </w:r>
    </w:p>
    <w:p w14:paraId="616C2AE7" w14:textId="77777777" w:rsidR="00CA3BC7" w:rsidRDefault="00000000">
      <w:pPr>
        <w:pStyle w:val="ord"/>
        <w:pBdr>
          <w:top w:val="single" w:sz="4" w:space="1" w:color="auto"/>
          <w:left w:val="single" w:sz="4" w:space="4" w:color="auto"/>
          <w:bottom w:val="single" w:sz="4" w:space="1" w:color="auto"/>
          <w:right w:val="single" w:sz="4" w:space="4" w:color="auto"/>
        </w:pBdr>
        <w:shd w:val="pct5" w:color="auto" w:fill="auto"/>
        <w:jc w:val="center"/>
        <w:rPr>
          <w:rFonts w:ascii="Arial" w:hAnsi="Arial" w:cs="Arial"/>
          <w:sz w:val="22"/>
          <w:szCs w:val="22"/>
        </w:rPr>
      </w:pPr>
      <w:r>
        <w:rPr>
          <w:rFonts w:ascii="Arial" w:hAnsi="Arial" w:cs="Arial"/>
          <w:b/>
          <w:sz w:val="22"/>
          <w:szCs w:val="22"/>
        </w:rPr>
        <w:t>(excerpt from the APEC Standard Project Template)</w:t>
      </w:r>
    </w:p>
    <w:p w14:paraId="0DB6C35A" w14:textId="77777777" w:rsidR="00CA3BC7" w:rsidRDefault="00000000">
      <w:r>
        <w:br/>
        <w:t>THE APEC SECRETARIAT AND THE CONTRACTOR AGREE TO THE FOLLOWING:</w:t>
      </w:r>
    </w:p>
    <w:p w14:paraId="37710898" w14:textId="77777777" w:rsidR="00CA3BC7" w:rsidRDefault="00CA3BC7"/>
    <w:p w14:paraId="06639234" w14:textId="77777777" w:rsidR="00CA3BC7" w:rsidRDefault="00000000">
      <w:pPr>
        <w:pStyle w:val="Clausetitle"/>
        <w:numPr>
          <w:ilvl w:val="0"/>
          <w:numId w:val="31"/>
        </w:numPr>
        <w:spacing w:line="290" w:lineRule="auto"/>
        <w:jc w:val="both"/>
        <w:rPr>
          <w:rFonts w:cs="Arial"/>
          <w:u w:val="none"/>
        </w:rPr>
      </w:pPr>
      <w:r>
        <w:rPr>
          <w:rFonts w:cs="Arial"/>
        </w:rPr>
        <w:t>PARTIES &amp; engagement</w:t>
      </w:r>
    </w:p>
    <w:p w14:paraId="34EC8658" w14:textId="77777777" w:rsidR="00CA3BC7" w:rsidRDefault="00CA3BC7">
      <w:pPr>
        <w:pStyle w:val="Clausetitle"/>
        <w:numPr>
          <w:ilvl w:val="0"/>
          <w:numId w:val="0"/>
        </w:numPr>
        <w:spacing w:line="290" w:lineRule="auto"/>
        <w:ind w:left="510"/>
        <w:jc w:val="both"/>
        <w:rPr>
          <w:rFonts w:cs="Arial"/>
        </w:rPr>
      </w:pPr>
    </w:p>
    <w:p w14:paraId="70EAB34F" w14:textId="77777777" w:rsidR="00CA3BC7" w:rsidRDefault="00000000">
      <w:pPr>
        <w:pStyle w:val="Clausetext"/>
        <w:numPr>
          <w:ilvl w:val="1"/>
          <w:numId w:val="31"/>
        </w:numPr>
        <w:tabs>
          <w:tab w:val="left" w:pos="540"/>
        </w:tabs>
        <w:spacing w:line="290" w:lineRule="auto"/>
        <w:ind w:left="567" w:hanging="657"/>
        <w:jc w:val="both"/>
        <w:rPr>
          <w:rFonts w:cs="Arial"/>
        </w:rPr>
      </w:pPr>
      <w:r>
        <w:rPr>
          <w:rFonts w:cs="Arial"/>
        </w:rPr>
        <w:t>The Parties to this Contract are the APEC Secretariat and the Contractor.</w:t>
      </w:r>
    </w:p>
    <w:p w14:paraId="76EDD9A1" w14:textId="77777777" w:rsidR="00CA3BC7" w:rsidRDefault="00CA3BC7">
      <w:pPr>
        <w:pStyle w:val="Clausetext"/>
        <w:numPr>
          <w:ilvl w:val="0"/>
          <w:numId w:val="0"/>
        </w:numPr>
        <w:tabs>
          <w:tab w:val="left" w:pos="540"/>
        </w:tabs>
        <w:spacing w:line="290" w:lineRule="auto"/>
        <w:ind w:left="567"/>
        <w:jc w:val="both"/>
        <w:rPr>
          <w:rFonts w:cs="Arial"/>
        </w:rPr>
      </w:pPr>
    </w:p>
    <w:p w14:paraId="1DC2E01D" w14:textId="77777777" w:rsidR="00CA3BC7" w:rsidRDefault="00000000">
      <w:pPr>
        <w:pStyle w:val="Clausetext"/>
        <w:numPr>
          <w:ilvl w:val="1"/>
          <w:numId w:val="31"/>
        </w:numPr>
        <w:tabs>
          <w:tab w:val="left" w:pos="540"/>
        </w:tabs>
        <w:spacing w:line="276" w:lineRule="auto"/>
        <w:ind w:left="567" w:hanging="657"/>
        <w:jc w:val="both"/>
        <w:rPr>
          <w:rFonts w:cs="Arial"/>
        </w:rPr>
      </w:pPr>
      <w:r>
        <w:rPr>
          <w:rFonts w:cs="Arial"/>
        </w:rPr>
        <w:t>APEC Secretariat appoints the Contractor, and the Contractor accepts such appointment, to provide the Services during the term of this Contract, subject to the terms and conditions of this Contract.</w:t>
      </w:r>
    </w:p>
    <w:p w14:paraId="581C7E4B" w14:textId="77777777" w:rsidR="00CA3BC7" w:rsidRDefault="00CA3BC7">
      <w:pPr>
        <w:pStyle w:val="Clausetext"/>
        <w:numPr>
          <w:ilvl w:val="0"/>
          <w:numId w:val="0"/>
        </w:numPr>
        <w:tabs>
          <w:tab w:val="left" w:pos="540"/>
        </w:tabs>
        <w:spacing w:line="290" w:lineRule="auto"/>
        <w:ind w:left="567"/>
        <w:jc w:val="both"/>
        <w:rPr>
          <w:rFonts w:cs="Arial"/>
        </w:rPr>
      </w:pPr>
    </w:p>
    <w:p w14:paraId="5825E134" w14:textId="77777777" w:rsidR="00CA3BC7" w:rsidRDefault="00000000">
      <w:pPr>
        <w:pStyle w:val="Clausetext"/>
        <w:numPr>
          <w:ilvl w:val="1"/>
          <w:numId w:val="31"/>
        </w:numPr>
        <w:tabs>
          <w:tab w:val="left" w:pos="540"/>
        </w:tabs>
        <w:spacing w:line="290" w:lineRule="auto"/>
        <w:ind w:left="567" w:hanging="657"/>
        <w:jc w:val="both"/>
        <w:rPr>
          <w:rFonts w:cs="Arial"/>
        </w:rPr>
      </w:pPr>
      <w:r>
        <w:rPr>
          <w:rFonts w:cs="Arial"/>
        </w:rPr>
        <w:t>This Contract is effective from the date of this Contract and shall continue in force thereafter until expiration, subject to earlier termination in accordance with this Contract.</w:t>
      </w:r>
    </w:p>
    <w:p w14:paraId="403D7F8D" w14:textId="77777777" w:rsidR="00CA3BC7" w:rsidRDefault="00CA3BC7">
      <w:pPr>
        <w:pStyle w:val="Clausetext"/>
        <w:numPr>
          <w:ilvl w:val="0"/>
          <w:numId w:val="0"/>
        </w:numPr>
        <w:tabs>
          <w:tab w:val="left" w:pos="540"/>
        </w:tabs>
        <w:spacing w:line="290" w:lineRule="auto"/>
        <w:ind w:left="567"/>
        <w:jc w:val="both"/>
        <w:rPr>
          <w:rFonts w:cs="Arial"/>
        </w:rPr>
      </w:pPr>
    </w:p>
    <w:p w14:paraId="12532123" w14:textId="77777777" w:rsidR="00CA3BC7" w:rsidRDefault="00000000">
      <w:pPr>
        <w:pStyle w:val="Clausetext"/>
        <w:numPr>
          <w:ilvl w:val="1"/>
          <w:numId w:val="31"/>
        </w:numPr>
        <w:tabs>
          <w:tab w:val="left" w:pos="540"/>
        </w:tabs>
        <w:spacing w:line="290" w:lineRule="auto"/>
        <w:ind w:left="567" w:hanging="657"/>
        <w:jc w:val="both"/>
        <w:rPr>
          <w:rFonts w:cs="Arial"/>
        </w:rPr>
      </w:pPr>
      <w:r>
        <w:rPr>
          <w:rFonts w:cs="Arial"/>
          <w:lang w:val="en-GB"/>
        </w:rPr>
        <w:t xml:space="preserve">The </w:t>
      </w:r>
      <w:r>
        <w:rPr>
          <w:rFonts w:cs="Arial"/>
        </w:rPr>
        <w:t>Contractor</w:t>
      </w:r>
      <w:r>
        <w:rPr>
          <w:rFonts w:cs="Arial"/>
          <w:lang w:val="en-GB"/>
        </w:rPr>
        <w:t xml:space="preserve"> shall not be entitled to delegate or sub-contract any of its duties or obligations under this Contract to any person without the prior written consent of the </w:t>
      </w:r>
      <w:r>
        <w:rPr>
          <w:rFonts w:cs="Arial"/>
        </w:rPr>
        <w:t>APEC Secretariat</w:t>
      </w:r>
      <w:r>
        <w:rPr>
          <w:rFonts w:cs="Arial"/>
          <w:lang w:val="en-GB"/>
        </w:rPr>
        <w:t>.</w:t>
      </w:r>
    </w:p>
    <w:p w14:paraId="1A2AF82F" w14:textId="77777777" w:rsidR="00CA3BC7" w:rsidRDefault="00CA3BC7">
      <w:pPr>
        <w:pStyle w:val="Clausetext"/>
        <w:numPr>
          <w:ilvl w:val="0"/>
          <w:numId w:val="0"/>
        </w:numPr>
        <w:tabs>
          <w:tab w:val="left" w:pos="540"/>
        </w:tabs>
        <w:spacing w:line="290" w:lineRule="auto"/>
        <w:ind w:left="567"/>
        <w:jc w:val="both"/>
        <w:rPr>
          <w:rFonts w:cs="Arial"/>
        </w:rPr>
      </w:pPr>
    </w:p>
    <w:p w14:paraId="7D7FECF3" w14:textId="77777777" w:rsidR="00CA3BC7" w:rsidRDefault="00000000">
      <w:pPr>
        <w:pStyle w:val="Clausetext"/>
        <w:numPr>
          <w:ilvl w:val="1"/>
          <w:numId w:val="31"/>
        </w:numPr>
        <w:tabs>
          <w:tab w:val="left" w:pos="540"/>
        </w:tabs>
        <w:spacing w:line="290" w:lineRule="auto"/>
        <w:ind w:left="567" w:hanging="657"/>
        <w:jc w:val="both"/>
        <w:rPr>
          <w:rFonts w:cs="Arial"/>
        </w:rPr>
      </w:pPr>
      <w:r>
        <w:rPr>
          <w:rFonts w:cs="Arial"/>
          <w:lang w:val="en-GB"/>
        </w:rPr>
        <w:t xml:space="preserve">The </w:t>
      </w:r>
      <w:r>
        <w:rPr>
          <w:rFonts w:cs="Arial"/>
        </w:rPr>
        <w:t>Contractor</w:t>
      </w:r>
      <w:r>
        <w:rPr>
          <w:rFonts w:cs="Arial"/>
          <w:lang w:val="en-GB"/>
        </w:rPr>
        <w:t xml:space="preserve"> shall perform its obligations with reasonable care and skill. Whilst the </w:t>
      </w:r>
      <w:r>
        <w:rPr>
          <w:rFonts w:cs="Arial"/>
        </w:rPr>
        <w:t>Contractor</w:t>
      </w:r>
      <w:r>
        <w:rPr>
          <w:rFonts w:cs="Arial"/>
          <w:lang w:val="en-GB"/>
        </w:rPr>
        <w:t xml:space="preserve">’s method of work is its own, the </w:t>
      </w:r>
      <w:r>
        <w:rPr>
          <w:rFonts w:cs="Arial"/>
        </w:rPr>
        <w:t>Contractor</w:t>
      </w:r>
      <w:r>
        <w:rPr>
          <w:rFonts w:cs="Arial"/>
          <w:lang w:val="en-GB"/>
        </w:rPr>
        <w:t xml:space="preserve"> shall be responsible to the </w:t>
      </w:r>
      <w:r>
        <w:rPr>
          <w:rFonts w:cs="Arial"/>
        </w:rPr>
        <w:t xml:space="preserve">APEC Secretariat </w:t>
      </w:r>
      <w:r>
        <w:rPr>
          <w:rFonts w:cs="Arial"/>
          <w:lang w:val="en-GB"/>
        </w:rPr>
        <w:t xml:space="preserve">for the performance of the Services and shall comply with the </w:t>
      </w:r>
      <w:r>
        <w:rPr>
          <w:rFonts w:cs="Arial"/>
        </w:rPr>
        <w:t>APEC Secretariat</w:t>
      </w:r>
      <w:r>
        <w:rPr>
          <w:rFonts w:cs="Arial"/>
          <w:lang w:val="en-GB"/>
        </w:rPr>
        <w:t>’s reasonable requests as to the effective performance of the Services.</w:t>
      </w:r>
    </w:p>
    <w:p w14:paraId="2FB22A3A" w14:textId="77777777" w:rsidR="00CA3BC7" w:rsidRDefault="00CA3BC7">
      <w:pPr>
        <w:pStyle w:val="Clausetitle"/>
        <w:numPr>
          <w:ilvl w:val="0"/>
          <w:numId w:val="0"/>
        </w:numPr>
        <w:spacing w:line="290" w:lineRule="auto"/>
        <w:ind w:left="510"/>
        <w:jc w:val="both"/>
        <w:rPr>
          <w:rFonts w:cs="Arial"/>
        </w:rPr>
      </w:pPr>
    </w:p>
    <w:p w14:paraId="610AC7F6" w14:textId="77777777" w:rsidR="00CA3BC7" w:rsidRDefault="00000000">
      <w:pPr>
        <w:pStyle w:val="Clausetitle"/>
      </w:pPr>
      <w:r>
        <w:t>INVOICES</w:t>
      </w:r>
    </w:p>
    <w:p w14:paraId="75A620D9" w14:textId="77777777" w:rsidR="00CA3BC7" w:rsidRDefault="00CA3BC7">
      <w:pPr>
        <w:pStyle w:val="Clausetext"/>
        <w:numPr>
          <w:ilvl w:val="0"/>
          <w:numId w:val="0"/>
        </w:numPr>
        <w:ind w:left="510"/>
      </w:pPr>
    </w:p>
    <w:p w14:paraId="01472809" w14:textId="77777777" w:rsidR="00CA3BC7" w:rsidRDefault="00000000">
      <w:pPr>
        <w:pStyle w:val="Clausetext"/>
        <w:spacing w:line="360" w:lineRule="auto"/>
        <w:jc w:val="both"/>
      </w:pPr>
      <w:r>
        <w:t>Upon completion of a Milestone in accordance with the terms and conditions of this Contract, the Contractor shall submit invoices certified by its director to the APEC Secretariat to claim payment in respect of that Milestone and any approved Reimbursable Cost items as identified at Clause 2 in the Special Conditions. Original or electronic copies of the invoices may be submitted.  The invoices must be accompanied by all supporting documentation as set forth in the Guidebook on APEC Projects as may be varied from time to time, or such other documents reasonably requested by APEC Secretariat.</w:t>
      </w:r>
    </w:p>
    <w:p w14:paraId="21D796D8" w14:textId="77777777" w:rsidR="00CA3BC7" w:rsidRDefault="00CA3BC7">
      <w:pPr>
        <w:pStyle w:val="Clausetext"/>
        <w:numPr>
          <w:ilvl w:val="0"/>
          <w:numId w:val="0"/>
        </w:numPr>
        <w:spacing w:line="360" w:lineRule="auto"/>
        <w:ind w:left="510"/>
        <w:jc w:val="both"/>
      </w:pPr>
    </w:p>
    <w:p w14:paraId="66C2B170" w14:textId="77777777" w:rsidR="00CA3BC7" w:rsidRDefault="00000000">
      <w:pPr>
        <w:pStyle w:val="Clausetext"/>
        <w:spacing w:line="360" w:lineRule="auto"/>
      </w:pPr>
      <w:r>
        <w:t>Invoices shall include the following information:</w:t>
      </w:r>
    </w:p>
    <w:p w14:paraId="561DFA47" w14:textId="77777777" w:rsidR="00CA3BC7" w:rsidRDefault="00000000">
      <w:pPr>
        <w:pStyle w:val="Clausetext"/>
        <w:numPr>
          <w:ilvl w:val="2"/>
          <w:numId w:val="6"/>
        </w:numPr>
        <w:spacing w:line="360" w:lineRule="auto"/>
      </w:pPr>
      <w:r>
        <w:t xml:space="preserve">full name and number of </w:t>
      </w:r>
      <w:proofErr w:type="gramStart"/>
      <w:r>
        <w:t>project</w:t>
      </w:r>
      <w:proofErr w:type="gramEnd"/>
      <w:r>
        <w:t>;</w:t>
      </w:r>
    </w:p>
    <w:p w14:paraId="57175D31" w14:textId="77777777" w:rsidR="00CA3BC7" w:rsidRDefault="00000000">
      <w:pPr>
        <w:pStyle w:val="Clausetext"/>
        <w:numPr>
          <w:ilvl w:val="2"/>
          <w:numId w:val="6"/>
        </w:numPr>
        <w:spacing w:line="360" w:lineRule="auto"/>
      </w:pPr>
      <w:r>
        <w:t>name of Contractor;</w:t>
      </w:r>
    </w:p>
    <w:p w14:paraId="365F141E" w14:textId="77777777" w:rsidR="00CA3BC7" w:rsidRDefault="00000000">
      <w:pPr>
        <w:pStyle w:val="Clausetext"/>
        <w:numPr>
          <w:ilvl w:val="2"/>
          <w:numId w:val="6"/>
        </w:numPr>
        <w:spacing w:line="360" w:lineRule="auto"/>
      </w:pPr>
      <w:r>
        <w:t>invoice date and invoice number;</w:t>
      </w:r>
    </w:p>
    <w:p w14:paraId="78938B47" w14:textId="77777777" w:rsidR="00CA3BC7" w:rsidRDefault="00000000">
      <w:pPr>
        <w:pStyle w:val="Clausetext"/>
        <w:numPr>
          <w:ilvl w:val="2"/>
          <w:numId w:val="6"/>
        </w:numPr>
        <w:spacing w:line="360" w:lineRule="auto"/>
      </w:pPr>
      <w:r>
        <w:t xml:space="preserve">description of Milestone and the Services and any other ancillary services relating thereto provided to APEC Secretariat and the dates of completion and delivery of such Milestone; </w:t>
      </w:r>
    </w:p>
    <w:p w14:paraId="4F530E77" w14:textId="77777777" w:rsidR="00CA3BC7" w:rsidRDefault="00000000">
      <w:pPr>
        <w:pStyle w:val="Clausetext"/>
        <w:numPr>
          <w:ilvl w:val="2"/>
          <w:numId w:val="6"/>
        </w:numPr>
        <w:spacing w:line="360" w:lineRule="auto"/>
      </w:pPr>
      <w:r>
        <w:t xml:space="preserve">description of each item of Reimbursable Costs in compliance with Clause </w:t>
      </w:r>
      <w:r>
        <w:fldChar w:fldCharType="begin"/>
      </w:r>
      <w:r>
        <w:instrText xml:space="preserve"> REF _Ref63177938 \r \h  \* MERGEFORMAT </w:instrText>
      </w:r>
      <w:r>
        <w:fldChar w:fldCharType="separate"/>
      </w:r>
      <w:r>
        <w:t>4.3</w:t>
      </w:r>
      <w:r>
        <w:fldChar w:fldCharType="end"/>
      </w:r>
      <w:r>
        <w:t xml:space="preserve"> below; </w:t>
      </w:r>
    </w:p>
    <w:p w14:paraId="405EC5D2" w14:textId="77777777" w:rsidR="00CA3BC7" w:rsidRDefault="00000000">
      <w:pPr>
        <w:pStyle w:val="Clausetext"/>
        <w:numPr>
          <w:ilvl w:val="2"/>
          <w:numId w:val="6"/>
        </w:numPr>
        <w:spacing w:line="360" w:lineRule="auto"/>
      </w:pPr>
      <w:r>
        <w:t>charges and payments for previous invoices;</w:t>
      </w:r>
    </w:p>
    <w:p w14:paraId="0ED7D3EC" w14:textId="77777777" w:rsidR="00CA3BC7" w:rsidRDefault="00000000">
      <w:pPr>
        <w:pStyle w:val="Clausetext"/>
        <w:numPr>
          <w:ilvl w:val="2"/>
          <w:numId w:val="6"/>
        </w:numPr>
        <w:spacing w:line="360" w:lineRule="auto"/>
      </w:pPr>
      <w:r>
        <w:t>charges for billing period;</w:t>
      </w:r>
    </w:p>
    <w:p w14:paraId="08E9B4EB" w14:textId="77777777" w:rsidR="00CA3BC7" w:rsidRDefault="00000000">
      <w:pPr>
        <w:pStyle w:val="Clausetext"/>
        <w:numPr>
          <w:ilvl w:val="2"/>
          <w:numId w:val="6"/>
        </w:numPr>
        <w:spacing w:line="360" w:lineRule="auto"/>
      </w:pPr>
      <w:r>
        <w:t xml:space="preserve">detailed banking instruction which includes the bank name, branch name, bank </w:t>
      </w:r>
      <w:r>
        <w:br/>
        <w:t xml:space="preserve">SWIFT code, account holder’s name and number; </w:t>
      </w:r>
    </w:p>
    <w:p w14:paraId="08CE46FC" w14:textId="77777777" w:rsidR="00CA3BC7" w:rsidRDefault="00000000">
      <w:pPr>
        <w:pStyle w:val="Clausetext"/>
        <w:numPr>
          <w:ilvl w:val="2"/>
          <w:numId w:val="6"/>
        </w:numPr>
        <w:spacing w:line="360" w:lineRule="auto"/>
      </w:pPr>
      <w:r>
        <w:t>billing by company/</w:t>
      </w:r>
      <w:proofErr w:type="spellStart"/>
      <w:r>
        <w:t>organisation</w:t>
      </w:r>
      <w:proofErr w:type="spellEnd"/>
      <w:r>
        <w:t xml:space="preserve"> rather than individual requires the official letter </w:t>
      </w:r>
      <w:r>
        <w:br/>
        <w:t>head of the company/</w:t>
      </w:r>
      <w:proofErr w:type="spellStart"/>
      <w:r>
        <w:t>organisation</w:t>
      </w:r>
      <w:proofErr w:type="spellEnd"/>
      <w:r>
        <w:t xml:space="preserve">; </w:t>
      </w:r>
    </w:p>
    <w:p w14:paraId="6C85DA15" w14:textId="77777777" w:rsidR="00CA3BC7" w:rsidRDefault="00000000">
      <w:pPr>
        <w:pStyle w:val="Clausetext"/>
        <w:numPr>
          <w:ilvl w:val="2"/>
          <w:numId w:val="6"/>
        </w:numPr>
        <w:spacing w:line="360" w:lineRule="auto"/>
      </w:pPr>
      <w:r>
        <w:lastRenderedPageBreak/>
        <w:t xml:space="preserve">a signed statement by the Contractor that the Services have been performed in accordance with the terms and conditions of this Contract, and the fees and costs being billed are true and correct and have not been previously paid; and </w:t>
      </w:r>
    </w:p>
    <w:p w14:paraId="660C3BBB" w14:textId="77777777" w:rsidR="00CA3BC7" w:rsidRDefault="00000000">
      <w:pPr>
        <w:pStyle w:val="Clausetext"/>
        <w:numPr>
          <w:ilvl w:val="2"/>
          <w:numId w:val="6"/>
        </w:numPr>
        <w:spacing w:line="360" w:lineRule="auto"/>
      </w:pPr>
      <w:r>
        <w:t xml:space="preserve">the invoice should be accompanied by an endorsement by the Project Overseer  </w:t>
      </w:r>
      <w:r>
        <w:br/>
        <w:t>that the Services have been satisfactorily completed.</w:t>
      </w:r>
    </w:p>
    <w:p w14:paraId="7E5C688B" w14:textId="77777777" w:rsidR="00CA3BC7" w:rsidRDefault="00CA3BC7">
      <w:pPr>
        <w:pStyle w:val="Clausetext"/>
        <w:numPr>
          <w:ilvl w:val="0"/>
          <w:numId w:val="0"/>
        </w:numPr>
        <w:tabs>
          <w:tab w:val="left" w:pos="540"/>
        </w:tabs>
        <w:spacing w:line="290" w:lineRule="auto"/>
        <w:ind w:left="540"/>
        <w:jc w:val="both"/>
        <w:rPr>
          <w:rFonts w:cs="Arial"/>
        </w:rPr>
      </w:pPr>
    </w:p>
    <w:p w14:paraId="3A23A71D" w14:textId="77777777" w:rsidR="00CA3BC7" w:rsidRDefault="00000000">
      <w:pPr>
        <w:pStyle w:val="Clausetext"/>
        <w:spacing w:line="360" w:lineRule="auto"/>
        <w:rPr>
          <w:rFonts w:cs="Arial"/>
        </w:rPr>
      </w:pPr>
      <w:bookmarkStart w:id="25" w:name="_Ref63177938"/>
      <w:r>
        <w:rPr>
          <w:rFonts w:cs="Arial"/>
        </w:rPr>
        <w:t xml:space="preserve">Requirements for seeking reimbursement of any approved Reimbursable Costs identified at </w:t>
      </w:r>
    </w:p>
    <w:p w14:paraId="04CEDEE0" w14:textId="77777777" w:rsidR="00CA3BC7" w:rsidRDefault="00000000">
      <w:pPr>
        <w:pStyle w:val="Clausetext"/>
        <w:numPr>
          <w:ilvl w:val="0"/>
          <w:numId w:val="0"/>
        </w:numPr>
        <w:tabs>
          <w:tab w:val="left" w:pos="540"/>
        </w:tabs>
        <w:spacing w:line="290" w:lineRule="auto"/>
        <w:ind w:left="540"/>
        <w:jc w:val="both"/>
        <w:rPr>
          <w:rFonts w:cs="Arial"/>
        </w:rPr>
      </w:pPr>
      <w:r>
        <w:rPr>
          <w:rFonts w:cs="Arial"/>
        </w:rPr>
        <w:t>Clause 2 in Special Conditions include:</w:t>
      </w:r>
      <w:bookmarkEnd w:id="25"/>
    </w:p>
    <w:p w14:paraId="0F48FAF7" w14:textId="77777777" w:rsidR="00CA3BC7" w:rsidRDefault="00CA3BC7">
      <w:pPr>
        <w:pStyle w:val="Clausetext"/>
        <w:numPr>
          <w:ilvl w:val="0"/>
          <w:numId w:val="0"/>
        </w:numPr>
        <w:tabs>
          <w:tab w:val="left" w:pos="1276"/>
        </w:tabs>
        <w:spacing w:line="290" w:lineRule="auto"/>
        <w:ind w:left="1276"/>
        <w:jc w:val="both"/>
        <w:rPr>
          <w:rFonts w:cs="Arial"/>
        </w:rPr>
      </w:pPr>
    </w:p>
    <w:p w14:paraId="7DD0830F" w14:textId="77777777" w:rsidR="00CA3BC7" w:rsidRDefault="00000000">
      <w:pPr>
        <w:pStyle w:val="Clausetext"/>
        <w:numPr>
          <w:ilvl w:val="2"/>
          <w:numId w:val="6"/>
        </w:numPr>
        <w:spacing w:line="360" w:lineRule="auto"/>
        <w:rPr>
          <w:rFonts w:cs="Arial"/>
        </w:rPr>
      </w:pPr>
      <w:r>
        <w:rPr>
          <w:rFonts w:cs="Arial"/>
        </w:rPr>
        <w:t>providing the APEC Secretariat with airfare invoice and e-ticket receipt, and all other supporting documents and invoices.</w:t>
      </w:r>
    </w:p>
    <w:p w14:paraId="4340D288" w14:textId="77777777" w:rsidR="00CA3BC7" w:rsidRDefault="00CA3BC7">
      <w:pPr>
        <w:pStyle w:val="Clausetext"/>
        <w:numPr>
          <w:ilvl w:val="0"/>
          <w:numId w:val="0"/>
        </w:numPr>
        <w:tabs>
          <w:tab w:val="left" w:pos="1276"/>
        </w:tabs>
        <w:spacing w:line="290" w:lineRule="auto"/>
        <w:ind w:left="1276" w:hanging="709"/>
        <w:jc w:val="both"/>
        <w:rPr>
          <w:rFonts w:cs="Arial"/>
        </w:rPr>
      </w:pPr>
    </w:p>
    <w:p w14:paraId="28D97D74" w14:textId="77777777" w:rsidR="00CA3BC7" w:rsidRDefault="00000000">
      <w:pPr>
        <w:pStyle w:val="Clausetext"/>
        <w:numPr>
          <w:ilvl w:val="2"/>
          <w:numId w:val="6"/>
        </w:numPr>
        <w:spacing w:line="360" w:lineRule="auto"/>
        <w:jc w:val="both"/>
        <w:rPr>
          <w:rFonts w:cs="Arial"/>
        </w:rPr>
      </w:pPr>
      <w:r>
        <w:rPr>
          <w:rFonts w:cs="Arial"/>
        </w:rPr>
        <w:t>Per Diems do not need to be acquitted, however the Contractor shall only claim per diem in accordance with the rules set out in the Guidebook on APEC Projects, and the claim must be accompanied by written confirmation from the Project Overseer. To claim reimbursement for workshop expert’s or participant’s travel and per diem, confirmation that each claimant attended the event each day and is therefore eligible for daily per diem is required. An attendance sheet signed by each claimant is recommended.</w:t>
      </w:r>
    </w:p>
    <w:p w14:paraId="3AAEA102" w14:textId="77777777" w:rsidR="00CA3BC7" w:rsidRDefault="00CA3BC7">
      <w:pPr>
        <w:pStyle w:val="Clausetext"/>
        <w:numPr>
          <w:ilvl w:val="0"/>
          <w:numId w:val="0"/>
        </w:numPr>
        <w:spacing w:line="290" w:lineRule="auto"/>
        <w:ind w:left="1740"/>
        <w:jc w:val="both"/>
        <w:rPr>
          <w:rFonts w:cs="Arial"/>
        </w:rPr>
      </w:pPr>
    </w:p>
    <w:p w14:paraId="5863A9B5" w14:textId="77777777" w:rsidR="00CA3BC7" w:rsidRDefault="00000000">
      <w:pPr>
        <w:pStyle w:val="Clausetitle"/>
        <w:numPr>
          <w:ilvl w:val="0"/>
          <w:numId w:val="32"/>
        </w:numPr>
        <w:spacing w:line="290" w:lineRule="auto"/>
        <w:ind w:left="540" w:hanging="630"/>
        <w:jc w:val="both"/>
        <w:rPr>
          <w:rFonts w:cs="Arial"/>
        </w:rPr>
      </w:pPr>
      <w:r>
        <w:rPr>
          <w:rFonts w:cs="Arial"/>
        </w:rPr>
        <w:t>APEC SPECIFIC POLICIES AND PROCEDURES</w:t>
      </w:r>
    </w:p>
    <w:p w14:paraId="027278BF" w14:textId="77777777" w:rsidR="00CA3BC7" w:rsidRDefault="00CA3BC7">
      <w:pPr>
        <w:pStyle w:val="Clausetitle"/>
        <w:numPr>
          <w:ilvl w:val="0"/>
          <w:numId w:val="0"/>
        </w:numPr>
        <w:spacing w:line="290" w:lineRule="auto"/>
        <w:ind w:left="540"/>
        <w:jc w:val="both"/>
        <w:rPr>
          <w:rFonts w:cs="Arial"/>
        </w:rPr>
      </w:pPr>
    </w:p>
    <w:p w14:paraId="7C8EF1C1" w14:textId="77777777" w:rsidR="00CA3BC7" w:rsidRDefault="00000000">
      <w:pPr>
        <w:pStyle w:val="Clausetext"/>
        <w:numPr>
          <w:ilvl w:val="1"/>
          <w:numId w:val="32"/>
        </w:numPr>
        <w:tabs>
          <w:tab w:val="left" w:pos="540"/>
        </w:tabs>
        <w:spacing w:line="290" w:lineRule="auto"/>
        <w:ind w:left="540" w:hanging="630"/>
        <w:jc w:val="both"/>
        <w:rPr>
          <w:rFonts w:cs="Arial"/>
        </w:rPr>
      </w:pPr>
      <w:r>
        <w:rPr>
          <w:rFonts w:cs="Arial"/>
        </w:rPr>
        <w:t xml:space="preserve">The Contractor shall and hereby agree to complete the Services in accordance with the terms and conditions of this Contract and the requirements set out in the APEC Publication Guidelines, APEC Branding Manual and the Guidebook on APEC Projects, as found in the Policies and Procedures section on the APEC website. </w:t>
      </w:r>
    </w:p>
    <w:p w14:paraId="12DD6610" w14:textId="77777777" w:rsidR="00CA3BC7" w:rsidRDefault="00CA3BC7">
      <w:pPr>
        <w:pStyle w:val="Clausetext"/>
        <w:numPr>
          <w:ilvl w:val="0"/>
          <w:numId w:val="0"/>
        </w:numPr>
        <w:spacing w:line="290" w:lineRule="auto"/>
        <w:jc w:val="both"/>
        <w:rPr>
          <w:rFonts w:cs="Arial"/>
        </w:rPr>
      </w:pPr>
    </w:p>
    <w:p w14:paraId="52A14269" w14:textId="77777777" w:rsidR="00CA3BC7" w:rsidRDefault="00000000">
      <w:pPr>
        <w:pStyle w:val="Clausetitle"/>
        <w:numPr>
          <w:ilvl w:val="0"/>
          <w:numId w:val="33"/>
        </w:numPr>
        <w:spacing w:line="290" w:lineRule="auto"/>
        <w:ind w:left="630" w:hanging="720"/>
        <w:jc w:val="both"/>
        <w:rPr>
          <w:rFonts w:cs="Arial"/>
        </w:rPr>
      </w:pPr>
      <w:r>
        <w:rPr>
          <w:rFonts w:cs="Arial"/>
        </w:rPr>
        <w:t>EXAMINATION OF RECORDS</w:t>
      </w:r>
    </w:p>
    <w:p w14:paraId="0F7DA4BE" w14:textId="77777777" w:rsidR="00CA3BC7" w:rsidRDefault="00CA3BC7">
      <w:pPr>
        <w:pStyle w:val="Clausetext"/>
        <w:numPr>
          <w:ilvl w:val="0"/>
          <w:numId w:val="0"/>
        </w:numPr>
        <w:tabs>
          <w:tab w:val="left" w:pos="540"/>
        </w:tabs>
        <w:spacing w:line="290" w:lineRule="auto"/>
        <w:ind w:left="540"/>
        <w:jc w:val="both"/>
        <w:rPr>
          <w:rFonts w:cs="Arial"/>
        </w:rPr>
      </w:pPr>
    </w:p>
    <w:p w14:paraId="6225C465" w14:textId="77777777" w:rsidR="00CA3BC7" w:rsidRDefault="00000000">
      <w:pPr>
        <w:pStyle w:val="Clausetext"/>
        <w:numPr>
          <w:ilvl w:val="1"/>
          <w:numId w:val="33"/>
        </w:numPr>
        <w:tabs>
          <w:tab w:val="left" w:pos="540"/>
        </w:tabs>
        <w:spacing w:line="290" w:lineRule="auto"/>
        <w:ind w:left="540" w:hanging="630"/>
        <w:jc w:val="both"/>
        <w:rPr>
          <w:rFonts w:cs="Arial"/>
        </w:rPr>
      </w:pPr>
      <w:r>
        <w:rPr>
          <w:rFonts w:cs="Arial"/>
        </w:rPr>
        <w:t xml:space="preserve">Upon request, the Contractor shall provide the APEC Secretariat or its designated entities/persons with full access to and copies of any materials (in any form or medium) relevant to the Contract, including (but not limiting to) the following: </w:t>
      </w:r>
    </w:p>
    <w:p w14:paraId="5DEC3972" w14:textId="77777777" w:rsidR="00CA3BC7" w:rsidRDefault="00CA3BC7">
      <w:pPr>
        <w:pStyle w:val="Clausetext"/>
        <w:numPr>
          <w:ilvl w:val="0"/>
          <w:numId w:val="0"/>
        </w:numPr>
        <w:spacing w:line="290" w:lineRule="auto"/>
        <w:ind w:left="1134" w:hanging="624"/>
        <w:jc w:val="both"/>
        <w:rPr>
          <w:rFonts w:cs="Arial"/>
        </w:rPr>
      </w:pPr>
    </w:p>
    <w:p w14:paraId="4A64B3B0" w14:textId="77777777" w:rsidR="00CA3BC7" w:rsidRDefault="00000000">
      <w:pPr>
        <w:pStyle w:val="Clausetext"/>
        <w:numPr>
          <w:ilvl w:val="2"/>
          <w:numId w:val="33"/>
        </w:numPr>
        <w:spacing w:before="60" w:after="60" w:line="290" w:lineRule="auto"/>
        <w:ind w:left="1134" w:hanging="567"/>
        <w:jc w:val="both"/>
        <w:rPr>
          <w:rFonts w:cs="Arial"/>
        </w:rPr>
      </w:pPr>
      <w:r>
        <w:rPr>
          <w:rFonts w:cs="Arial"/>
        </w:rPr>
        <w:t>electronic documents and data;</w:t>
      </w:r>
    </w:p>
    <w:p w14:paraId="144E48A6" w14:textId="77777777" w:rsidR="00CA3BC7" w:rsidRDefault="00000000">
      <w:pPr>
        <w:pStyle w:val="Clausetext"/>
        <w:numPr>
          <w:ilvl w:val="2"/>
          <w:numId w:val="33"/>
        </w:numPr>
        <w:spacing w:before="60" w:after="60" w:line="290" w:lineRule="auto"/>
        <w:ind w:left="1134" w:hanging="567"/>
        <w:jc w:val="both"/>
        <w:rPr>
          <w:rFonts w:cs="Arial"/>
        </w:rPr>
      </w:pPr>
      <w:r>
        <w:rPr>
          <w:rFonts w:cs="Arial"/>
        </w:rPr>
        <w:t xml:space="preserve">financial books, records and accounts; </w:t>
      </w:r>
    </w:p>
    <w:p w14:paraId="1A45B663" w14:textId="77777777" w:rsidR="00CA3BC7" w:rsidRDefault="00000000">
      <w:pPr>
        <w:pStyle w:val="Clausetext"/>
        <w:numPr>
          <w:ilvl w:val="2"/>
          <w:numId w:val="33"/>
        </w:numPr>
        <w:spacing w:before="60" w:after="60" w:line="290" w:lineRule="auto"/>
        <w:ind w:left="1134" w:hanging="567"/>
        <w:jc w:val="both"/>
        <w:rPr>
          <w:rFonts w:cs="Arial"/>
        </w:rPr>
      </w:pPr>
      <w:r>
        <w:rPr>
          <w:rFonts w:cs="Arial"/>
        </w:rPr>
        <w:t>documents;</w:t>
      </w:r>
    </w:p>
    <w:p w14:paraId="7F72C2A3" w14:textId="77777777" w:rsidR="00CA3BC7" w:rsidRDefault="00000000">
      <w:pPr>
        <w:pStyle w:val="Clausetext"/>
        <w:numPr>
          <w:ilvl w:val="2"/>
          <w:numId w:val="33"/>
        </w:numPr>
        <w:spacing w:before="60" w:after="60" w:line="290" w:lineRule="auto"/>
        <w:ind w:left="1134" w:hanging="567"/>
        <w:jc w:val="both"/>
        <w:rPr>
          <w:rFonts w:cs="Arial"/>
        </w:rPr>
      </w:pPr>
      <w:r>
        <w:rPr>
          <w:rFonts w:cs="Arial"/>
        </w:rPr>
        <w:t xml:space="preserve">papers; and </w:t>
      </w:r>
    </w:p>
    <w:p w14:paraId="70A1DCC6" w14:textId="77777777" w:rsidR="00CA3BC7" w:rsidRDefault="00000000">
      <w:pPr>
        <w:pStyle w:val="Clausetext"/>
        <w:numPr>
          <w:ilvl w:val="2"/>
          <w:numId w:val="33"/>
        </w:numPr>
        <w:spacing w:before="60" w:after="60" w:line="290" w:lineRule="auto"/>
        <w:ind w:left="1134" w:hanging="567"/>
        <w:jc w:val="both"/>
        <w:rPr>
          <w:rFonts w:cs="Arial"/>
        </w:rPr>
      </w:pPr>
      <w:r>
        <w:rPr>
          <w:rFonts w:cs="Arial"/>
        </w:rPr>
        <w:t xml:space="preserve">other information and records in any medium which document transactions related to the Contract.  </w:t>
      </w:r>
    </w:p>
    <w:p w14:paraId="0C9F97FC" w14:textId="77777777" w:rsidR="00CA3BC7" w:rsidRDefault="00CA3BC7">
      <w:pPr>
        <w:pStyle w:val="Clausetext"/>
        <w:numPr>
          <w:ilvl w:val="0"/>
          <w:numId w:val="0"/>
        </w:numPr>
        <w:spacing w:line="290" w:lineRule="auto"/>
        <w:ind w:left="1843" w:hanging="709"/>
        <w:jc w:val="both"/>
        <w:rPr>
          <w:rFonts w:cs="Arial"/>
        </w:rPr>
      </w:pPr>
    </w:p>
    <w:p w14:paraId="6196625B" w14:textId="77777777" w:rsidR="00CA3BC7" w:rsidRDefault="00000000">
      <w:pPr>
        <w:pStyle w:val="Clausetext"/>
        <w:numPr>
          <w:ilvl w:val="1"/>
          <w:numId w:val="33"/>
        </w:numPr>
        <w:tabs>
          <w:tab w:val="left" w:pos="540"/>
        </w:tabs>
        <w:spacing w:line="290" w:lineRule="auto"/>
        <w:ind w:left="540" w:hanging="630"/>
        <w:jc w:val="both"/>
        <w:rPr>
          <w:rFonts w:cs="Arial"/>
        </w:rPr>
      </w:pPr>
      <w:r>
        <w:rPr>
          <w:rFonts w:cs="Arial"/>
        </w:rPr>
        <w:t>The Contractor’s obligation to provide access and copies of the materials commences from the date on which the Contract is made and continues for a period of three (3) years following the completion of the Services or the termination of this Contract, as the case may be.</w:t>
      </w:r>
    </w:p>
    <w:p w14:paraId="614825A8" w14:textId="77777777" w:rsidR="00CA3BC7" w:rsidRDefault="00CA3BC7">
      <w:pPr>
        <w:pStyle w:val="Clausetext"/>
        <w:numPr>
          <w:ilvl w:val="0"/>
          <w:numId w:val="0"/>
        </w:numPr>
        <w:spacing w:line="290" w:lineRule="auto"/>
        <w:ind w:left="1134"/>
        <w:jc w:val="both"/>
        <w:rPr>
          <w:rFonts w:cs="Arial"/>
        </w:rPr>
      </w:pPr>
    </w:p>
    <w:p w14:paraId="27D98DC0" w14:textId="77777777" w:rsidR="00CA3BC7" w:rsidRDefault="00000000">
      <w:pPr>
        <w:pStyle w:val="Clausetitle"/>
        <w:numPr>
          <w:ilvl w:val="0"/>
          <w:numId w:val="33"/>
        </w:numPr>
        <w:spacing w:line="290" w:lineRule="auto"/>
        <w:ind w:left="567" w:hanging="657"/>
        <w:jc w:val="both"/>
        <w:rPr>
          <w:rFonts w:cs="Arial"/>
        </w:rPr>
      </w:pPr>
      <w:r>
        <w:rPr>
          <w:rFonts w:cs="Arial"/>
        </w:rPr>
        <w:t>ASSIGNMENT</w:t>
      </w:r>
    </w:p>
    <w:p w14:paraId="601FD1EB" w14:textId="77777777" w:rsidR="00CA3BC7" w:rsidRDefault="00CA3BC7">
      <w:pPr>
        <w:pStyle w:val="Clausetext"/>
        <w:numPr>
          <w:ilvl w:val="0"/>
          <w:numId w:val="0"/>
        </w:numPr>
        <w:tabs>
          <w:tab w:val="left" w:pos="540"/>
        </w:tabs>
        <w:spacing w:line="290" w:lineRule="auto"/>
        <w:ind w:left="540"/>
        <w:jc w:val="both"/>
        <w:rPr>
          <w:rFonts w:cs="Arial"/>
        </w:rPr>
      </w:pPr>
    </w:p>
    <w:p w14:paraId="3FC5160A" w14:textId="77777777" w:rsidR="00CA3BC7" w:rsidRDefault="00000000">
      <w:pPr>
        <w:pStyle w:val="Clausetext"/>
        <w:numPr>
          <w:ilvl w:val="1"/>
          <w:numId w:val="33"/>
        </w:numPr>
        <w:tabs>
          <w:tab w:val="left" w:pos="540"/>
        </w:tabs>
        <w:spacing w:line="290" w:lineRule="auto"/>
        <w:ind w:left="540" w:hanging="630"/>
        <w:jc w:val="both"/>
        <w:rPr>
          <w:rFonts w:cs="Arial"/>
        </w:rPr>
      </w:pPr>
      <w:r>
        <w:rPr>
          <w:rFonts w:cs="Arial"/>
        </w:rPr>
        <w:t>The Contract is intended to cover a relationship between the Parties only. The Contractor shall not assign, delegate, sub-contract, mortgage, charge or otherwise transfer the Contract or any interest or benefit arising out of, or in connection with, the Contract to a third party without the prior written approval of the APEC Secretariat.</w:t>
      </w:r>
    </w:p>
    <w:p w14:paraId="06EB462B" w14:textId="77777777" w:rsidR="00CA3BC7" w:rsidRDefault="00CA3BC7">
      <w:pPr>
        <w:pStyle w:val="Clausetitle"/>
        <w:numPr>
          <w:ilvl w:val="0"/>
          <w:numId w:val="0"/>
        </w:numPr>
        <w:spacing w:line="290" w:lineRule="auto"/>
        <w:ind w:left="567"/>
        <w:jc w:val="both"/>
        <w:rPr>
          <w:rFonts w:cs="Arial"/>
        </w:rPr>
      </w:pPr>
      <w:bookmarkStart w:id="26" w:name="_Ref391297836"/>
    </w:p>
    <w:p w14:paraId="0AEF8C82" w14:textId="77777777" w:rsidR="00CA3BC7" w:rsidRDefault="00000000">
      <w:pPr>
        <w:pStyle w:val="Clausetitle"/>
        <w:numPr>
          <w:ilvl w:val="0"/>
          <w:numId w:val="33"/>
        </w:numPr>
        <w:spacing w:line="290" w:lineRule="auto"/>
        <w:ind w:left="567" w:hanging="657"/>
        <w:jc w:val="both"/>
        <w:rPr>
          <w:rFonts w:cs="Arial"/>
        </w:rPr>
      </w:pPr>
      <w:r>
        <w:rPr>
          <w:rFonts w:cs="Arial"/>
        </w:rPr>
        <w:t>CHANGES TO CONTRACT</w:t>
      </w:r>
      <w:bookmarkEnd w:id="26"/>
    </w:p>
    <w:p w14:paraId="22EE0323" w14:textId="77777777" w:rsidR="00CA3BC7" w:rsidRDefault="00CA3BC7">
      <w:pPr>
        <w:pStyle w:val="Clausetext"/>
        <w:numPr>
          <w:ilvl w:val="0"/>
          <w:numId w:val="0"/>
        </w:numPr>
        <w:tabs>
          <w:tab w:val="left" w:pos="540"/>
        </w:tabs>
        <w:spacing w:line="290" w:lineRule="auto"/>
        <w:ind w:left="540"/>
        <w:jc w:val="both"/>
        <w:rPr>
          <w:rFonts w:cs="Arial"/>
        </w:rPr>
      </w:pPr>
    </w:p>
    <w:p w14:paraId="1FFB1A20" w14:textId="77777777" w:rsidR="00CA3BC7" w:rsidRDefault="00000000">
      <w:pPr>
        <w:pStyle w:val="Clausetext"/>
        <w:numPr>
          <w:ilvl w:val="1"/>
          <w:numId w:val="33"/>
        </w:numPr>
        <w:tabs>
          <w:tab w:val="left" w:pos="540"/>
        </w:tabs>
        <w:spacing w:line="290" w:lineRule="auto"/>
        <w:ind w:left="540" w:hanging="630"/>
        <w:jc w:val="both"/>
        <w:rPr>
          <w:rFonts w:cs="Arial"/>
        </w:rPr>
      </w:pPr>
      <w:r>
        <w:rPr>
          <w:rFonts w:cs="Arial"/>
        </w:rPr>
        <w:t>The APEC Secretariat and the Contractor may change the terms of the Contract by written agreement signed by both Parties.</w:t>
      </w:r>
    </w:p>
    <w:p w14:paraId="7F26113E" w14:textId="77777777" w:rsidR="00CA3BC7" w:rsidRDefault="00CA3BC7">
      <w:pPr>
        <w:pStyle w:val="Clausetitle"/>
        <w:numPr>
          <w:ilvl w:val="0"/>
          <w:numId w:val="0"/>
        </w:numPr>
        <w:spacing w:line="290" w:lineRule="auto"/>
        <w:ind w:left="567"/>
        <w:jc w:val="both"/>
        <w:rPr>
          <w:rFonts w:cs="Arial"/>
        </w:rPr>
      </w:pPr>
      <w:bookmarkStart w:id="27" w:name="_Ref62755488"/>
    </w:p>
    <w:p w14:paraId="72706CA2" w14:textId="77777777" w:rsidR="00CA3BC7" w:rsidRDefault="00000000">
      <w:pPr>
        <w:pStyle w:val="Clausetitle"/>
        <w:numPr>
          <w:ilvl w:val="0"/>
          <w:numId w:val="33"/>
        </w:numPr>
        <w:spacing w:line="290" w:lineRule="auto"/>
        <w:ind w:left="567" w:hanging="657"/>
        <w:jc w:val="both"/>
        <w:rPr>
          <w:rFonts w:cs="Arial"/>
        </w:rPr>
      </w:pPr>
      <w:r>
        <w:rPr>
          <w:rFonts w:cs="Arial"/>
        </w:rPr>
        <w:t>CONTRACTOR LIABILITY FOR PERSONAL INJURY AND/OR PROPERTY DAMAGE</w:t>
      </w:r>
      <w:bookmarkEnd w:id="27"/>
    </w:p>
    <w:p w14:paraId="5E047F75" w14:textId="77777777" w:rsidR="00CA3BC7" w:rsidRDefault="00CA3BC7">
      <w:pPr>
        <w:pStyle w:val="Clausetext"/>
        <w:numPr>
          <w:ilvl w:val="0"/>
          <w:numId w:val="0"/>
        </w:numPr>
        <w:spacing w:line="290" w:lineRule="auto"/>
        <w:ind w:left="540"/>
        <w:jc w:val="both"/>
        <w:rPr>
          <w:rFonts w:cs="Arial"/>
        </w:rPr>
      </w:pPr>
      <w:bookmarkStart w:id="28" w:name="_Ref391288585"/>
    </w:p>
    <w:p w14:paraId="6D9A880A" w14:textId="77777777" w:rsidR="00CA3BC7" w:rsidRDefault="00000000">
      <w:pPr>
        <w:pStyle w:val="Clausetext"/>
        <w:numPr>
          <w:ilvl w:val="1"/>
          <w:numId w:val="33"/>
        </w:numPr>
        <w:spacing w:line="290" w:lineRule="auto"/>
        <w:ind w:left="540" w:hanging="630"/>
        <w:jc w:val="both"/>
        <w:rPr>
          <w:rFonts w:cs="Arial"/>
        </w:rPr>
      </w:pPr>
      <w:r>
        <w:rPr>
          <w:rFonts w:cs="Arial"/>
        </w:rPr>
        <w:t>If the Contractor, its employees, agents or contractors directly or indirectly causes any injury or damage to any person or property during the performance of the Contract, the Contractor will bear all liability. If a person makes a claim against the APEC Secretariat and/or its members, officers, employees, agents and contractors (“</w:t>
      </w:r>
      <w:r>
        <w:rPr>
          <w:rFonts w:cs="Arial"/>
          <w:b/>
        </w:rPr>
        <w:t>Indemnified Group</w:t>
      </w:r>
      <w:r>
        <w:rPr>
          <w:rFonts w:cs="Arial"/>
        </w:rPr>
        <w:t>”) (whether during or after the completion and/or termination of the Contract) for any injury or damage to any person or property directly or indirectly caused by the Contractor, its employees, agents or contractors during the performance of the Contract, the Contractor shall fully indemnify, defend and hold harmless the Indemnified Group from and against any and all Losses, whether criminal or civil or otherwise, suffered or incurred by the Indemnified Group in connection therewith and reimburse the Indemnified Group for any costs or expenses they have incurred in connection therewith (including actual legal costs on a full indemnity basis) whether during or after the completion and/or termination of the Contract.</w:t>
      </w:r>
      <w:bookmarkEnd w:id="28"/>
    </w:p>
    <w:p w14:paraId="5C61CDFC" w14:textId="77777777" w:rsidR="00CA3BC7" w:rsidRDefault="00CA3BC7">
      <w:pPr>
        <w:pStyle w:val="Clausetext"/>
        <w:numPr>
          <w:ilvl w:val="0"/>
          <w:numId w:val="0"/>
        </w:numPr>
        <w:spacing w:line="290" w:lineRule="auto"/>
        <w:ind w:left="794"/>
        <w:jc w:val="both"/>
        <w:rPr>
          <w:rFonts w:cs="Arial"/>
        </w:rPr>
      </w:pPr>
    </w:p>
    <w:p w14:paraId="2F281B2F" w14:textId="77777777" w:rsidR="00CA3BC7" w:rsidRDefault="00000000">
      <w:pPr>
        <w:pStyle w:val="Clausetext"/>
        <w:numPr>
          <w:ilvl w:val="1"/>
          <w:numId w:val="33"/>
        </w:numPr>
        <w:spacing w:line="290" w:lineRule="auto"/>
        <w:ind w:left="540" w:hanging="630"/>
        <w:jc w:val="both"/>
        <w:rPr>
          <w:rFonts w:cs="Arial"/>
        </w:rPr>
      </w:pPr>
      <w:r>
        <w:rPr>
          <w:rFonts w:cs="Arial"/>
        </w:rPr>
        <w:t xml:space="preserve">The Contractor shall fully </w:t>
      </w:r>
      <w:r>
        <w:t xml:space="preserve">indemnify, defend and hold harmless </w:t>
      </w:r>
      <w:r>
        <w:rPr>
          <w:rFonts w:cs="Arial"/>
        </w:rPr>
        <w:t>the Indemnified Group from and against any and all Losses, suffered or incurred by any of them as a result of or in connection with a claim asserted by any person to the extent arising from or as a result of:</w:t>
      </w:r>
    </w:p>
    <w:p w14:paraId="30A79D5C" w14:textId="77777777" w:rsidR="00CA3BC7" w:rsidRDefault="00CA3BC7">
      <w:pPr>
        <w:pStyle w:val="Clausetext"/>
        <w:numPr>
          <w:ilvl w:val="0"/>
          <w:numId w:val="0"/>
        </w:numPr>
        <w:spacing w:line="290" w:lineRule="auto"/>
        <w:ind w:left="540"/>
        <w:jc w:val="both"/>
        <w:rPr>
          <w:rFonts w:cs="Arial"/>
        </w:rPr>
      </w:pPr>
    </w:p>
    <w:p w14:paraId="294CB09C" w14:textId="77777777" w:rsidR="00CA3BC7" w:rsidRDefault="00000000">
      <w:pPr>
        <w:pStyle w:val="Clausetext"/>
        <w:numPr>
          <w:ilvl w:val="2"/>
          <w:numId w:val="33"/>
        </w:numPr>
        <w:tabs>
          <w:tab w:val="left" w:pos="1134"/>
        </w:tabs>
        <w:spacing w:line="290" w:lineRule="auto"/>
        <w:ind w:left="1134" w:hanging="578"/>
        <w:jc w:val="both"/>
        <w:rPr>
          <w:rFonts w:cs="Arial"/>
        </w:rPr>
      </w:pPr>
      <w:r>
        <w:rPr>
          <w:rFonts w:cs="Arial"/>
        </w:rPr>
        <w:t>the Contractor's breach of this Contract or violation of any applicable law;</w:t>
      </w:r>
    </w:p>
    <w:p w14:paraId="7E201082" w14:textId="77777777" w:rsidR="00CA3BC7" w:rsidRDefault="00CA3BC7">
      <w:pPr>
        <w:pStyle w:val="Clausetext"/>
        <w:numPr>
          <w:ilvl w:val="0"/>
          <w:numId w:val="0"/>
        </w:numPr>
        <w:tabs>
          <w:tab w:val="left" w:pos="1134"/>
        </w:tabs>
        <w:spacing w:line="290" w:lineRule="auto"/>
        <w:ind w:left="1134" w:hanging="578"/>
        <w:jc w:val="both"/>
        <w:rPr>
          <w:rFonts w:cs="Arial"/>
        </w:rPr>
      </w:pPr>
    </w:p>
    <w:p w14:paraId="2F264224" w14:textId="77777777" w:rsidR="00CA3BC7" w:rsidRDefault="00000000">
      <w:pPr>
        <w:pStyle w:val="Clausetext"/>
        <w:numPr>
          <w:ilvl w:val="2"/>
          <w:numId w:val="33"/>
        </w:numPr>
        <w:tabs>
          <w:tab w:val="left" w:pos="1134"/>
        </w:tabs>
        <w:spacing w:line="290" w:lineRule="auto"/>
        <w:ind w:left="1134" w:hanging="578"/>
        <w:jc w:val="both"/>
        <w:rPr>
          <w:rFonts w:cs="Arial"/>
        </w:rPr>
      </w:pPr>
      <w:r>
        <w:rPr>
          <w:rFonts w:cs="Arial"/>
        </w:rPr>
        <w:t xml:space="preserve">the Contractor's </w:t>
      </w:r>
      <w:proofErr w:type="spellStart"/>
      <w:r>
        <w:rPr>
          <w:rFonts w:cs="Arial"/>
        </w:rPr>
        <w:t>wilful</w:t>
      </w:r>
      <w:proofErr w:type="spellEnd"/>
      <w:r>
        <w:rPr>
          <w:rFonts w:cs="Arial"/>
        </w:rPr>
        <w:t xml:space="preserve"> default, gross negligence, fraud or dishonesty in relation to: (</w:t>
      </w:r>
      <w:proofErr w:type="spellStart"/>
      <w:r>
        <w:rPr>
          <w:rFonts w:cs="Arial"/>
        </w:rPr>
        <w:t>i</w:t>
      </w:r>
      <w:proofErr w:type="spellEnd"/>
      <w:r>
        <w:rPr>
          <w:rFonts w:cs="Arial"/>
        </w:rPr>
        <w:t>) its obligations under this Contract or (ii) the Services provided hereunder;</w:t>
      </w:r>
    </w:p>
    <w:p w14:paraId="69C41CBE" w14:textId="77777777" w:rsidR="00CA3BC7" w:rsidRDefault="00CA3BC7">
      <w:pPr>
        <w:pStyle w:val="Clausetext"/>
        <w:numPr>
          <w:ilvl w:val="0"/>
          <w:numId w:val="0"/>
        </w:numPr>
        <w:tabs>
          <w:tab w:val="left" w:pos="1134"/>
        </w:tabs>
        <w:spacing w:line="290" w:lineRule="auto"/>
        <w:ind w:left="1134" w:hanging="578"/>
        <w:jc w:val="both"/>
        <w:rPr>
          <w:rFonts w:cs="Arial"/>
        </w:rPr>
      </w:pPr>
    </w:p>
    <w:p w14:paraId="238F91AC" w14:textId="77777777" w:rsidR="00CA3BC7" w:rsidRDefault="00000000">
      <w:pPr>
        <w:pStyle w:val="Clausetext"/>
        <w:numPr>
          <w:ilvl w:val="2"/>
          <w:numId w:val="33"/>
        </w:numPr>
        <w:tabs>
          <w:tab w:val="left" w:pos="1134"/>
        </w:tabs>
        <w:spacing w:line="290" w:lineRule="auto"/>
        <w:ind w:left="1134" w:hanging="578"/>
        <w:jc w:val="both"/>
        <w:rPr>
          <w:rFonts w:cs="Arial"/>
        </w:rPr>
      </w:pPr>
      <w:r>
        <w:rPr>
          <w:rFonts w:cs="Arial"/>
        </w:rPr>
        <w:t>infringement or misappropriation of a third party's Intellectual Property Rights in connection with any Services delivered under this Contract or any Work utilized by the APEC Secretariat, its licensees or assigns, as determined by a Court order, an arbitration award, or by the Contractor's own admission; or</w:t>
      </w:r>
    </w:p>
    <w:p w14:paraId="55D4357F" w14:textId="77777777" w:rsidR="00CA3BC7" w:rsidRDefault="00CA3BC7">
      <w:pPr>
        <w:pStyle w:val="Clausetext"/>
        <w:numPr>
          <w:ilvl w:val="0"/>
          <w:numId w:val="0"/>
        </w:numPr>
        <w:tabs>
          <w:tab w:val="left" w:pos="1134"/>
        </w:tabs>
        <w:spacing w:line="290" w:lineRule="auto"/>
        <w:ind w:left="1134" w:hanging="578"/>
        <w:jc w:val="both"/>
        <w:rPr>
          <w:rFonts w:cs="Arial"/>
        </w:rPr>
      </w:pPr>
    </w:p>
    <w:p w14:paraId="491523F3" w14:textId="77777777" w:rsidR="00CA3BC7" w:rsidRDefault="00000000">
      <w:pPr>
        <w:pStyle w:val="Clausetext"/>
        <w:numPr>
          <w:ilvl w:val="2"/>
          <w:numId w:val="33"/>
        </w:numPr>
        <w:tabs>
          <w:tab w:val="left" w:pos="1134"/>
        </w:tabs>
        <w:spacing w:line="290" w:lineRule="auto"/>
        <w:ind w:left="1134" w:hanging="578"/>
        <w:jc w:val="both"/>
        <w:rPr>
          <w:rFonts w:cs="Arial"/>
        </w:rPr>
      </w:pPr>
      <w:r>
        <w:rPr>
          <w:rFonts w:cs="Arial"/>
        </w:rPr>
        <w:t xml:space="preserve">any allegation that Intellectual Property Rights utilized by the Contractor in connection with this Contract infringes or misappropriates a third party's Intellectual Property Rights. </w:t>
      </w:r>
    </w:p>
    <w:p w14:paraId="4B1100D0" w14:textId="77777777" w:rsidR="00CA3BC7" w:rsidRDefault="00CA3BC7">
      <w:pPr>
        <w:pStyle w:val="Clausetext"/>
        <w:numPr>
          <w:ilvl w:val="0"/>
          <w:numId w:val="0"/>
        </w:numPr>
        <w:spacing w:line="290" w:lineRule="auto"/>
        <w:ind w:left="540"/>
        <w:jc w:val="both"/>
        <w:rPr>
          <w:rFonts w:cs="Arial"/>
        </w:rPr>
      </w:pPr>
    </w:p>
    <w:p w14:paraId="6658F5BD" w14:textId="77777777" w:rsidR="00CA3BC7" w:rsidRDefault="00000000">
      <w:pPr>
        <w:pStyle w:val="Clausetext"/>
        <w:numPr>
          <w:ilvl w:val="1"/>
          <w:numId w:val="33"/>
        </w:numPr>
        <w:spacing w:line="290" w:lineRule="auto"/>
        <w:ind w:left="540" w:hanging="630"/>
        <w:jc w:val="both"/>
        <w:rPr>
          <w:rFonts w:cs="Arial"/>
        </w:rPr>
      </w:pPr>
      <w:r>
        <w:rPr>
          <w:rFonts w:cs="Arial"/>
        </w:rPr>
        <w:t xml:space="preserve">For the purpose of this Clause </w:t>
      </w:r>
      <w:r>
        <w:rPr>
          <w:rFonts w:cs="Arial"/>
        </w:rPr>
        <w:fldChar w:fldCharType="begin"/>
      </w:r>
      <w:r>
        <w:rPr>
          <w:rFonts w:cs="Arial"/>
        </w:rPr>
        <w:instrText xml:space="preserve"> REF _Ref62755488 \r \h </w:instrText>
      </w:r>
      <w:r>
        <w:rPr>
          <w:rFonts w:cs="Arial"/>
        </w:rPr>
      </w:r>
      <w:r>
        <w:rPr>
          <w:rFonts w:cs="Arial"/>
        </w:rPr>
        <w:fldChar w:fldCharType="separate"/>
      </w:r>
      <w:r>
        <w:rPr>
          <w:rFonts w:cs="Arial"/>
        </w:rPr>
        <w:t>9</w:t>
      </w:r>
      <w:r>
        <w:rPr>
          <w:rFonts w:cs="Arial"/>
        </w:rPr>
        <w:fldChar w:fldCharType="end"/>
      </w:r>
      <w:r>
        <w:rPr>
          <w:rFonts w:cs="Arial"/>
        </w:rPr>
        <w:t xml:space="preserve">: </w:t>
      </w:r>
    </w:p>
    <w:p w14:paraId="7DD84D1E" w14:textId="77777777" w:rsidR="00CA3BC7" w:rsidRDefault="00CA3BC7">
      <w:pPr>
        <w:pStyle w:val="Clausetext"/>
        <w:numPr>
          <w:ilvl w:val="0"/>
          <w:numId w:val="0"/>
        </w:numPr>
        <w:spacing w:line="290" w:lineRule="auto"/>
        <w:ind w:left="540"/>
        <w:jc w:val="both"/>
        <w:rPr>
          <w:rFonts w:cs="Arial"/>
        </w:rPr>
      </w:pPr>
    </w:p>
    <w:p w14:paraId="6E136298" w14:textId="77777777" w:rsidR="00CA3BC7" w:rsidRDefault="00000000">
      <w:pPr>
        <w:pStyle w:val="Clausetext"/>
        <w:numPr>
          <w:ilvl w:val="2"/>
          <w:numId w:val="33"/>
        </w:numPr>
        <w:tabs>
          <w:tab w:val="left" w:pos="1134"/>
        </w:tabs>
        <w:spacing w:line="290" w:lineRule="auto"/>
        <w:ind w:left="1134" w:hanging="567"/>
        <w:jc w:val="both"/>
        <w:rPr>
          <w:rFonts w:cs="Arial"/>
        </w:rPr>
      </w:pPr>
      <w:r>
        <w:rPr>
          <w:rFonts w:cs="Arial"/>
        </w:rPr>
        <w:t>“</w:t>
      </w:r>
      <w:r>
        <w:rPr>
          <w:rFonts w:cs="Arial"/>
          <w:b/>
        </w:rPr>
        <w:t>claim</w:t>
      </w:r>
      <w:r>
        <w:rPr>
          <w:rFonts w:cs="Arial"/>
        </w:rPr>
        <w:t>” shall mean all demands, proceedings, claims and liabilities (whether criminal or civil, in contract, tort or otherwise) for losses, damages, legal costs and other expenses of any nature whatsoever and all costs and expenses (including without limitation legal costs) incurred in connection therewith; and</w:t>
      </w:r>
    </w:p>
    <w:p w14:paraId="78BA543B" w14:textId="77777777" w:rsidR="00CA3BC7" w:rsidRDefault="00CA3BC7">
      <w:pPr>
        <w:pStyle w:val="Clausetext"/>
        <w:numPr>
          <w:ilvl w:val="0"/>
          <w:numId w:val="0"/>
        </w:numPr>
        <w:tabs>
          <w:tab w:val="left" w:pos="1134"/>
        </w:tabs>
        <w:spacing w:line="290" w:lineRule="auto"/>
        <w:ind w:left="1134" w:hanging="567"/>
        <w:jc w:val="both"/>
        <w:rPr>
          <w:rFonts w:cs="Arial"/>
        </w:rPr>
      </w:pPr>
    </w:p>
    <w:p w14:paraId="1F3E54BF" w14:textId="77777777" w:rsidR="00CA3BC7" w:rsidRDefault="00000000">
      <w:pPr>
        <w:pStyle w:val="Clausetext"/>
        <w:numPr>
          <w:ilvl w:val="2"/>
          <w:numId w:val="33"/>
        </w:numPr>
        <w:tabs>
          <w:tab w:val="left" w:pos="1134"/>
        </w:tabs>
        <w:spacing w:line="290" w:lineRule="auto"/>
        <w:ind w:left="1134" w:hanging="567"/>
        <w:jc w:val="both"/>
        <w:rPr>
          <w:rFonts w:cs="Arial"/>
        </w:rPr>
      </w:pPr>
      <w:r>
        <w:rPr>
          <w:rFonts w:cs="Arial"/>
        </w:rPr>
        <w:t>“</w:t>
      </w:r>
      <w:r>
        <w:rPr>
          <w:rFonts w:cs="Arial"/>
          <w:b/>
        </w:rPr>
        <w:t>Loss</w:t>
      </w:r>
      <w:r>
        <w:rPr>
          <w:rFonts w:cs="Arial"/>
        </w:rPr>
        <w:t>” or “</w:t>
      </w:r>
      <w:r>
        <w:rPr>
          <w:rFonts w:cs="Arial"/>
          <w:b/>
        </w:rPr>
        <w:t>Losses</w:t>
      </w:r>
      <w:r>
        <w:rPr>
          <w:rFonts w:cs="Arial"/>
        </w:rPr>
        <w:t>” means any loss, liability, obligation, cost, damage, royalty, deficiency, action, judgment, interest, penalty, tax, fine, cost, or expense of whatever kind, including all reasonable attorneys’ fees in connection with the foregoing, and the cost of enforcing any rights hereunder and the cost of pursuing any insurance providers.</w:t>
      </w:r>
    </w:p>
    <w:p w14:paraId="3545D9DC" w14:textId="77777777" w:rsidR="00CA3BC7" w:rsidRDefault="00CA3BC7">
      <w:pPr>
        <w:pStyle w:val="Clausetext"/>
        <w:numPr>
          <w:ilvl w:val="0"/>
          <w:numId w:val="0"/>
        </w:numPr>
        <w:spacing w:line="290" w:lineRule="auto"/>
        <w:ind w:left="540"/>
        <w:jc w:val="both"/>
        <w:rPr>
          <w:rFonts w:cs="Arial"/>
        </w:rPr>
      </w:pPr>
    </w:p>
    <w:p w14:paraId="53C3A8C8" w14:textId="77777777" w:rsidR="00CA3BC7" w:rsidRDefault="00000000">
      <w:pPr>
        <w:pStyle w:val="Clausetitle"/>
        <w:numPr>
          <w:ilvl w:val="0"/>
          <w:numId w:val="33"/>
        </w:numPr>
        <w:spacing w:line="290" w:lineRule="auto"/>
        <w:ind w:left="540" w:hanging="720"/>
        <w:jc w:val="both"/>
        <w:rPr>
          <w:rFonts w:cs="Arial"/>
        </w:rPr>
      </w:pPr>
      <w:r>
        <w:rPr>
          <w:rFonts w:cs="Arial"/>
        </w:rPr>
        <w:t>DEFAULT</w:t>
      </w:r>
    </w:p>
    <w:p w14:paraId="142EF506" w14:textId="77777777" w:rsidR="00CA3BC7" w:rsidRDefault="00CA3BC7">
      <w:pPr>
        <w:pStyle w:val="Clausetext"/>
        <w:numPr>
          <w:ilvl w:val="0"/>
          <w:numId w:val="0"/>
        </w:numPr>
        <w:tabs>
          <w:tab w:val="left" w:pos="540"/>
        </w:tabs>
        <w:spacing w:line="290" w:lineRule="auto"/>
        <w:ind w:left="540"/>
        <w:jc w:val="both"/>
        <w:rPr>
          <w:rFonts w:cs="Arial"/>
        </w:rPr>
      </w:pPr>
    </w:p>
    <w:p w14:paraId="687A9E06" w14:textId="77777777" w:rsidR="00CA3BC7" w:rsidRDefault="00000000">
      <w:pPr>
        <w:pStyle w:val="Clausetext"/>
        <w:numPr>
          <w:ilvl w:val="1"/>
          <w:numId w:val="33"/>
        </w:numPr>
        <w:tabs>
          <w:tab w:val="left" w:pos="540"/>
        </w:tabs>
        <w:spacing w:line="290" w:lineRule="auto"/>
        <w:ind w:left="540" w:hanging="720"/>
        <w:jc w:val="both"/>
        <w:rPr>
          <w:rFonts w:cs="Arial"/>
        </w:rPr>
      </w:pPr>
      <w:r>
        <w:rPr>
          <w:rFonts w:cs="Arial"/>
        </w:rPr>
        <w:t>A Default is anything the APEC Secretariat considers to be a significant breach of the Contract, including:</w:t>
      </w:r>
    </w:p>
    <w:p w14:paraId="430D4AE2" w14:textId="77777777" w:rsidR="00CA3BC7" w:rsidRDefault="00CA3BC7">
      <w:pPr>
        <w:pStyle w:val="Clausetext"/>
        <w:numPr>
          <w:ilvl w:val="0"/>
          <w:numId w:val="0"/>
        </w:numPr>
        <w:tabs>
          <w:tab w:val="left" w:pos="540"/>
        </w:tabs>
        <w:spacing w:line="290" w:lineRule="auto"/>
        <w:ind w:left="540"/>
        <w:jc w:val="both"/>
        <w:rPr>
          <w:rFonts w:cs="Arial"/>
        </w:rPr>
      </w:pPr>
    </w:p>
    <w:p w14:paraId="6FFE9FDB" w14:textId="77777777" w:rsidR="00CA3BC7" w:rsidRDefault="00000000">
      <w:pPr>
        <w:pStyle w:val="Clausetext"/>
        <w:numPr>
          <w:ilvl w:val="2"/>
          <w:numId w:val="33"/>
        </w:numPr>
        <w:spacing w:before="60" w:after="60" w:line="290" w:lineRule="auto"/>
        <w:ind w:left="1276" w:hanging="709"/>
        <w:jc w:val="both"/>
        <w:rPr>
          <w:rFonts w:cs="Arial"/>
        </w:rPr>
      </w:pPr>
      <w:r>
        <w:rPr>
          <w:rFonts w:cs="Arial"/>
        </w:rPr>
        <w:lastRenderedPageBreak/>
        <w:t xml:space="preserve"> failure to perform an obligation under the Contract within the agreed time; or</w:t>
      </w:r>
    </w:p>
    <w:p w14:paraId="16479A02" w14:textId="77777777" w:rsidR="00CA3BC7" w:rsidRDefault="00000000">
      <w:pPr>
        <w:pStyle w:val="Clausetext"/>
        <w:numPr>
          <w:ilvl w:val="2"/>
          <w:numId w:val="33"/>
        </w:numPr>
        <w:spacing w:before="60" w:after="60" w:line="290" w:lineRule="auto"/>
        <w:ind w:left="1276" w:hanging="709"/>
        <w:jc w:val="both"/>
        <w:rPr>
          <w:rFonts w:cs="Arial"/>
        </w:rPr>
      </w:pPr>
      <w:r>
        <w:rPr>
          <w:rFonts w:cs="Arial"/>
        </w:rPr>
        <w:t xml:space="preserve"> failure to deliver outputs of satisfactory capability, quality or reliability.</w:t>
      </w:r>
    </w:p>
    <w:p w14:paraId="53EC0588" w14:textId="77777777" w:rsidR="00CA3BC7" w:rsidRDefault="00CA3BC7">
      <w:pPr>
        <w:spacing w:line="290" w:lineRule="auto"/>
        <w:jc w:val="both"/>
        <w:rPr>
          <w:rFonts w:cs="Arial"/>
          <w:sz w:val="20"/>
          <w:szCs w:val="20"/>
        </w:rPr>
      </w:pPr>
    </w:p>
    <w:p w14:paraId="209D2533" w14:textId="77777777" w:rsidR="00CA3BC7" w:rsidRDefault="00000000">
      <w:pPr>
        <w:pStyle w:val="Clausetext"/>
        <w:numPr>
          <w:ilvl w:val="1"/>
          <w:numId w:val="33"/>
        </w:numPr>
        <w:tabs>
          <w:tab w:val="left" w:pos="540"/>
        </w:tabs>
        <w:spacing w:line="290" w:lineRule="auto"/>
        <w:ind w:left="540" w:hanging="720"/>
        <w:jc w:val="both"/>
        <w:rPr>
          <w:rFonts w:cs="Arial"/>
        </w:rPr>
      </w:pPr>
      <w:r>
        <w:rPr>
          <w:rFonts w:cs="Arial"/>
        </w:rPr>
        <w:t>In the event of a Default by the Contractor, the APEC Secretariat shall write to the Contractor setting out the Default and the time by when the Contractor must fix it.  If the Contractor fails to fix the Default within the time specified, the APEC Secretariat may immediately terminate the Contract by issuing a written Notice of Termination to the Contractor.</w:t>
      </w:r>
    </w:p>
    <w:p w14:paraId="47A8D37E" w14:textId="77777777" w:rsidR="00CA3BC7" w:rsidRDefault="00CA3BC7">
      <w:pPr>
        <w:pStyle w:val="Clausetext"/>
        <w:numPr>
          <w:ilvl w:val="0"/>
          <w:numId w:val="0"/>
        </w:numPr>
        <w:spacing w:line="290" w:lineRule="auto"/>
        <w:ind w:left="794" w:hanging="510"/>
        <w:jc w:val="both"/>
        <w:rPr>
          <w:rFonts w:cs="Arial"/>
        </w:rPr>
      </w:pPr>
    </w:p>
    <w:p w14:paraId="32C66AEE" w14:textId="77777777" w:rsidR="00CA3BC7" w:rsidRDefault="00000000">
      <w:pPr>
        <w:pStyle w:val="Clausetext"/>
        <w:numPr>
          <w:ilvl w:val="1"/>
          <w:numId w:val="33"/>
        </w:numPr>
        <w:tabs>
          <w:tab w:val="left" w:pos="540"/>
        </w:tabs>
        <w:spacing w:line="290" w:lineRule="auto"/>
        <w:ind w:left="540" w:hanging="720"/>
        <w:jc w:val="both"/>
        <w:rPr>
          <w:rFonts w:cs="Arial"/>
        </w:rPr>
      </w:pPr>
      <w:r>
        <w:rPr>
          <w:rFonts w:cs="Arial"/>
        </w:rPr>
        <w:t>Termination under this clause does not affect the rights and/or remedies either party may have accumulated up to the date of termination including the rights and/or remedies the APEC Secretariat may have in relation to the Default.</w:t>
      </w:r>
    </w:p>
    <w:p w14:paraId="0101045B" w14:textId="77777777" w:rsidR="00CA3BC7" w:rsidRDefault="00CA3BC7">
      <w:pPr>
        <w:pStyle w:val="Clausetext"/>
        <w:numPr>
          <w:ilvl w:val="0"/>
          <w:numId w:val="0"/>
        </w:numPr>
        <w:spacing w:line="290" w:lineRule="auto"/>
        <w:jc w:val="both"/>
        <w:rPr>
          <w:rFonts w:cs="Arial"/>
        </w:rPr>
      </w:pPr>
    </w:p>
    <w:p w14:paraId="1F10CD02" w14:textId="77777777" w:rsidR="00CA3BC7" w:rsidRDefault="00000000">
      <w:pPr>
        <w:pStyle w:val="Clausetitle"/>
        <w:numPr>
          <w:ilvl w:val="0"/>
          <w:numId w:val="33"/>
        </w:numPr>
        <w:spacing w:line="290" w:lineRule="auto"/>
        <w:ind w:left="540" w:hanging="720"/>
        <w:jc w:val="both"/>
        <w:rPr>
          <w:rFonts w:cs="Arial"/>
        </w:rPr>
      </w:pPr>
      <w:bookmarkStart w:id="29" w:name="_Ref62749816"/>
      <w:r>
        <w:rPr>
          <w:rFonts w:cs="Arial"/>
        </w:rPr>
        <w:t>RIGHTS IN DATA</w:t>
      </w:r>
      <w:bookmarkEnd w:id="29"/>
    </w:p>
    <w:p w14:paraId="6295972C" w14:textId="77777777" w:rsidR="00CA3BC7" w:rsidRDefault="00CA3BC7">
      <w:pPr>
        <w:pStyle w:val="Clausetext"/>
        <w:numPr>
          <w:ilvl w:val="0"/>
          <w:numId w:val="0"/>
        </w:numPr>
        <w:tabs>
          <w:tab w:val="left" w:pos="540"/>
        </w:tabs>
        <w:spacing w:line="290" w:lineRule="auto"/>
        <w:ind w:left="540"/>
        <w:jc w:val="both"/>
        <w:rPr>
          <w:rFonts w:cs="Arial"/>
        </w:rPr>
      </w:pPr>
    </w:p>
    <w:p w14:paraId="1FD56956" w14:textId="77777777" w:rsidR="00CA3BC7" w:rsidRDefault="00000000">
      <w:pPr>
        <w:pStyle w:val="Clausetext"/>
        <w:numPr>
          <w:ilvl w:val="1"/>
          <w:numId w:val="33"/>
        </w:numPr>
        <w:tabs>
          <w:tab w:val="left" w:pos="540"/>
        </w:tabs>
        <w:spacing w:line="290" w:lineRule="auto"/>
        <w:ind w:left="540" w:hanging="720"/>
        <w:jc w:val="both"/>
        <w:rPr>
          <w:rFonts w:cs="Arial"/>
        </w:rPr>
      </w:pPr>
      <w:r>
        <w:rPr>
          <w:rFonts w:cs="Arial"/>
        </w:rPr>
        <w:t>If intellectual property or confidential information is required to enable the Contractor to provide the Services, the Contractor shall be solely responsible for obtaining approvals for the use of any intellectual property and/or confidential information that belongs to anyone else (i.e. third parties).</w:t>
      </w:r>
    </w:p>
    <w:p w14:paraId="5936CB14" w14:textId="77777777" w:rsidR="00CA3BC7" w:rsidRDefault="00CA3BC7">
      <w:pPr>
        <w:pStyle w:val="Clausetext"/>
        <w:numPr>
          <w:ilvl w:val="0"/>
          <w:numId w:val="0"/>
        </w:numPr>
        <w:spacing w:line="290" w:lineRule="auto"/>
        <w:ind w:left="540"/>
        <w:jc w:val="both"/>
        <w:rPr>
          <w:rFonts w:cs="Arial"/>
        </w:rPr>
      </w:pPr>
      <w:bookmarkStart w:id="30" w:name="_Ref391286224"/>
    </w:p>
    <w:p w14:paraId="26199901" w14:textId="77777777" w:rsidR="00CA3BC7" w:rsidRDefault="00000000">
      <w:pPr>
        <w:pStyle w:val="Clausetext"/>
        <w:numPr>
          <w:ilvl w:val="1"/>
          <w:numId w:val="33"/>
        </w:numPr>
        <w:spacing w:line="290" w:lineRule="auto"/>
        <w:ind w:left="540" w:hanging="720"/>
        <w:jc w:val="both"/>
        <w:rPr>
          <w:rFonts w:cs="Arial"/>
        </w:rPr>
      </w:pPr>
      <w:r>
        <w:rPr>
          <w:rFonts w:cs="Arial"/>
        </w:rPr>
        <w:t>The APEC Secretariat shall own all intellectual property and confidential information that it creates in relation to the Services. The APEC Secretariat shall own all intellectual property and confidential information that the Contractor creates as a result of performing the Services. In particular, the APEC Secretariat shall own the following:</w:t>
      </w:r>
      <w:bookmarkEnd w:id="30"/>
    </w:p>
    <w:p w14:paraId="3F0F93EE" w14:textId="77777777" w:rsidR="00CA3BC7" w:rsidRDefault="00CA3BC7">
      <w:pPr>
        <w:pStyle w:val="Clausetext"/>
        <w:numPr>
          <w:ilvl w:val="0"/>
          <w:numId w:val="0"/>
        </w:numPr>
        <w:spacing w:line="290" w:lineRule="auto"/>
        <w:jc w:val="both"/>
        <w:rPr>
          <w:rFonts w:cs="Arial"/>
        </w:rPr>
      </w:pPr>
    </w:p>
    <w:p w14:paraId="53AADFC3" w14:textId="77777777" w:rsidR="00CA3BC7" w:rsidRDefault="00000000">
      <w:pPr>
        <w:pStyle w:val="Clausetext"/>
        <w:numPr>
          <w:ilvl w:val="2"/>
          <w:numId w:val="33"/>
        </w:numPr>
        <w:tabs>
          <w:tab w:val="left" w:pos="1276"/>
        </w:tabs>
        <w:spacing w:before="60" w:after="60" w:line="290" w:lineRule="auto"/>
        <w:ind w:left="1276" w:hanging="709"/>
        <w:jc w:val="both"/>
        <w:rPr>
          <w:rFonts w:cs="Arial"/>
        </w:rPr>
      </w:pPr>
      <w:r>
        <w:rPr>
          <w:rFonts w:cs="Arial"/>
        </w:rPr>
        <w:t xml:space="preserve">all data resulting from performance of the Contract, regardless of its form, format, or media; </w:t>
      </w:r>
    </w:p>
    <w:p w14:paraId="5D570E8F" w14:textId="77777777" w:rsidR="00CA3BC7" w:rsidRDefault="00000000">
      <w:pPr>
        <w:pStyle w:val="Clausetext"/>
        <w:numPr>
          <w:ilvl w:val="2"/>
          <w:numId w:val="33"/>
        </w:numPr>
        <w:tabs>
          <w:tab w:val="left" w:pos="1276"/>
        </w:tabs>
        <w:spacing w:before="60" w:after="60" w:line="290" w:lineRule="auto"/>
        <w:ind w:left="1276" w:hanging="709"/>
        <w:jc w:val="both"/>
        <w:rPr>
          <w:rFonts w:cs="Arial"/>
        </w:rPr>
      </w:pPr>
      <w:r>
        <w:rPr>
          <w:rFonts w:cs="Arial"/>
        </w:rPr>
        <w:t xml:space="preserve">all data (other than that owned by third parties) used in performing the Contract regardless of its form, format, or media; </w:t>
      </w:r>
    </w:p>
    <w:p w14:paraId="6FD6722B" w14:textId="77777777" w:rsidR="00CA3BC7" w:rsidRDefault="00000000">
      <w:pPr>
        <w:pStyle w:val="Clausetext"/>
        <w:numPr>
          <w:ilvl w:val="2"/>
          <w:numId w:val="33"/>
        </w:numPr>
        <w:tabs>
          <w:tab w:val="left" w:pos="1276"/>
        </w:tabs>
        <w:spacing w:before="60" w:after="60" w:line="290" w:lineRule="auto"/>
        <w:ind w:left="1276" w:hanging="709"/>
        <w:jc w:val="both"/>
        <w:rPr>
          <w:rFonts w:cs="Arial"/>
        </w:rPr>
      </w:pPr>
      <w:r>
        <w:rPr>
          <w:rFonts w:cs="Arial"/>
        </w:rPr>
        <w:t xml:space="preserve">all data delivered under the Contract making up manuals or instructional and training materials; </w:t>
      </w:r>
    </w:p>
    <w:p w14:paraId="10E6BCE2" w14:textId="77777777" w:rsidR="00CA3BC7" w:rsidRDefault="00000000">
      <w:pPr>
        <w:pStyle w:val="Clausetext"/>
        <w:numPr>
          <w:ilvl w:val="2"/>
          <w:numId w:val="33"/>
        </w:numPr>
        <w:tabs>
          <w:tab w:val="left" w:pos="1276"/>
        </w:tabs>
        <w:spacing w:before="60" w:after="60" w:line="290" w:lineRule="auto"/>
        <w:ind w:left="1276" w:hanging="709"/>
        <w:jc w:val="both"/>
        <w:rPr>
          <w:rFonts w:cs="Arial"/>
        </w:rPr>
      </w:pPr>
      <w:r>
        <w:rPr>
          <w:rFonts w:cs="Arial"/>
        </w:rPr>
        <w:t xml:space="preserve">all processes provided for use under the Contract; and </w:t>
      </w:r>
    </w:p>
    <w:p w14:paraId="7EE8D4E2" w14:textId="77777777" w:rsidR="00CA3BC7" w:rsidRDefault="00000000">
      <w:pPr>
        <w:pStyle w:val="Clausetext"/>
        <w:numPr>
          <w:ilvl w:val="2"/>
          <w:numId w:val="33"/>
        </w:numPr>
        <w:tabs>
          <w:tab w:val="left" w:pos="1276"/>
        </w:tabs>
        <w:spacing w:before="60" w:after="60" w:line="290" w:lineRule="auto"/>
        <w:ind w:left="1276" w:hanging="709"/>
        <w:jc w:val="both"/>
        <w:rPr>
          <w:rFonts w:cs="Arial"/>
        </w:rPr>
      </w:pPr>
      <w:r>
        <w:rPr>
          <w:rFonts w:cs="Arial"/>
        </w:rPr>
        <w:t>all any other data delivered under the Contract.</w:t>
      </w:r>
    </w:p>
    <w:p w14:paraId="453BD770" w14:textId="77777777" w:rsidR="00CA3BC7" w:rsidRDefault="00CA3BC7">
      <w:pPr>
        <w:pStyle w:val="Clausetext"/>
        <w:numPr>
          <w:ilvl w:val="0"/>
          <w:numId w:val="0"/>
        </w:numPr>
        <w:spacing w:line="290" w:lineRule="auto"/>
        <w:ind w:left="540"/>
        <w:jc w:val="both"/>
        <w:rPr>
          <w:rFonts w:cs="Arial"/>
        </w:rPr>
      </w:pPr>
    </w:p>
    <w:p w14:paraId="23C4CEE9" w14:textId="77777777" w:rsidR="00CA3BC7" w:rsidRDefault="00000000">
      <w:pPr>
        <w:pStyle w:val="Clausetext"/>
        <w:numPr>
          <w:ilvl w:val="1"/>
          <w:numId w:val="33"/>
        </w:numPr>
        <w:spacing w:line="290" w:lineRule="auto"/>
        <w:ind w:left="540" w:hanging="720"/>
        <w:jc w:val="both"/>
        <w:rPr>
          <w:rFonts w:cs="Arial"/>
        </w:rPr>
      </w:pPr>
      <w:r>
        <w:rPr>
          <w:rFonts w:cs="Arial"/>
        </w:rPr>
        <w:t xml:space="preserve">If the Contractor wishes to use the intellectual property and/or confidential information (mentioned in Clause </w:t>
      </w:r>
      <w:r>
        <w:rPr>
          <w:rFonts w:cs="Arial"/>
        </w:rPr>
        <w:fldChar w:fldCharType="begin"/>
      </w:r>
      <w:r>
        <w:rPr>
          <w:rFonts w:cs="Arial"/>
        </w:rPr>
        <w:instrText xml:space="preserve"> REF _Ref391286224 \r \h  \* MERGEFORMAT </w:instrText>
      </w:r>
      <w:r>
        <w:rPr>
          <w:rFonts w:cs="Arial"/>
        </w:rPr>
      </w:r>
      <w:r>
        <w:rPr>
          <w:rFonts w:cs="Arial"/>
        </w:rPr>
        <w:fldChar w:fldCharType="separate"/>
      </w:r>
      <w:r>
        <w:rPr>
          <w:rFonts w:cs="Arial"/>
        </w:rPr>
        <w:t>11.2</w:t>
      </w:r>
      <w:r>
        <w:rPr>
          <w:rFonts w:cs="Arial"/>
        </w:rPr>
        <w:fldChar w:fldCharType="end"/>
      </w:r>
      <w:r>
        <w:rPr>
          <w:rFonts w:cs="Arial"/>
        </w:rPr>
        <w:t xml:space="preserve"> above) for purposes that are not in relation to the performance of the Services, it must obtain prior written consent from the APEC Secretariat. </w:t>
      </w:r>
    </w:p>
    <w:p w14:paraId="504297B6" w14:textId="77777777" w:rsidR="00CA3BC7" w:rsidRDefault="00CA3BC7">
      <w:pPr>
        <w:pStyle w:val="Clausetext"/>
        <w:numPr>
          <w:ilvl w:val="0"/>
          <w:numId w:val="0"/>
        </w:numPr>
        <w:spacing w:line="290" w:lineRule="auto"/>
        <w:ind w:left="540"/>
        <w:jc w:val="both"/>
        <w:rPr>
          <w:rFonts w:cs="Arial"/>
        </w:rPr>
      </w:pPr>
    </w:p>
    <w:p w14:paraId="25C2FD81" w14:textId="77777777" w:rsidR="00CA3BC7" w:rsidRDefault="00000000">
      <w:pPr>
        <w:pStyle w:val="Clausetext"/>
        <w:numPr>
          <w:ilvl w:val="1"/>
          <w:numId w:val="33"/>
        </w:numPr>
        <w:spacing w:line="290" w:lineRule="auto"/>
        <w:ind w:left="540" w:hanging="720"/>
        <w:jc w:val="both"/>
        <w:rPr>
          <w:rFonts w:cs="Arial"/>
        </w:rPr>
      </w:pPr>
      <w:r>
        <w:rPr>
          <w:rFonts w:cs="Arial"/>
        </w:rPr>
        <w:t>The Contractor consents to the APEC Secretariat’s use of the Contractor’s own intellectual property and/or confidential information if the APEC Secretariat requires the Contractor’s own intellectual property and/or confidential information to use the Services.</w:t>
      </w:r>
    </w:p>
    <w:p w14:paraId="44841647" w14:textId="77777777" w:rsidR="00CA3BC7" w:rsidRDefault="00CA3BC7">
      <w:pPr>
        <w:pStyle w:val="Clausetext"/>
        <w:numPr>
          <w:ilvl w:val="0"/>
          <w:numId w:val="0"/>
        </w:numPr>
        <w:spacing w:line="290" w:lineRule="auto"/>
        <w:ind w:left="547"/>
        <w:jc w:val="both"/>
        <w:rPr>
          <w:rFonts w:cs="Arial"/>
        </w:rPr>
      </w:pPr>
    </w:p>
    <w:p w14:paraId="1A578886" w14:textId="77777777" w:rsidR="00CA3BC7" w:rsidRDefault="00000000">
      <w:pPr>
        <w:pStyle w:val="Clausetext"/>
        <w:numPr>
          <w:ilvl w:val="1"/>
          <w:numId w:val="33"/>
        </w:numPr>
        <w:spacing w:line="290" w:lineRule="auto"/>
        <w:ind w:left="547" w:hanging="727"/>
        <w:jc w:val="both"/>
        <w:rPr>
          <w:rFonts w:cs="Arial"/>
        </w:rPr>
      </w:pPr>
      <w:r>
        <w:rPr>
          <w:rFonts w:cs="Arial"/>
        </w:rPr>
        <w:t>The Contractor shall protect all intellectual property and/or confidential information belonging to the APEC Secretariat vigorously to the extent permissible by law. If the Contractor has a reasonable suspicion that there has been any event that infringes the rights of the APEC Secretariat in relation to its intellectual property and/or confidential information, it will inform the APEC Secretariat immediately in writing.</w:t>
      </w:r>
    </w:p>
    <w:p w14:paraId="2B1D3148" w14:textId="77777777" w:rsidR="00CA3BC7" w:rsidRDefault="00CA3BC7">
      <w:pPr>
        <w:pStyle w:val="Clausetext"/>
        <w:numPr>
          <w:ilvl w:val="0"/>
          <w:numId w:val="0"/>
        </w:numPr>
        <w:spacing w:line="290" w:lineRule="auto"/>
        <w:ind w:left="547"/>
        <w:jc w:val="both"/>
        <w:rPr>
          <w:rFonts w:cs="Arial"/>
        </w:rPr>
      </w:pPr>
    </w:p>
    <w:p w14:paraId="19F85E44" w14:textId="77777777" w:rsidR="00CA3BC7" w:rsidRDefault="00000000">
      <w:pPr>
        <w:pStyle w:val="Clausetitle"/>
        <w:numPr>
          <w:ilvl w:val="0"/>
          <w:numId w:val="33"/>
        </w:numPr>
        <w:spacing w:line="290" w:lineRule="auto"/>
        <w:ind w:left="540" w:hanging="720"/>
        <w:rPr>
          <w:rFonts w:cs="Arial"/>
        </w:rPr>
      </w:pPr>
      <w:bookmarkStart w:id="31" w:name="_Ref62575064"/>
      <w:r>
        <w:rPr>
          <w:rFonts w:cs="Arial"/>
        </w:rPr>
        <w:t>data protection</w:t>
      </w:r>
      <w:bookmarkEnd w:id="31"/>
    </w:p>
    <w:p w14:paraId="684518A3" w14:textId="77777777" w:rsidR="00CA3BC7" w:rsidRDefault="00CA3BC7">
      <w:pPr>
        <w:pStyle w:val="Clausetext"/>
        <w:numPr>
          <w:ilvl w:val="0"/>
          <w:numId w:val="0"/>
        </w:numPr>
        <w:ind w:left="794"/>
      </w:pPr>
    </w:p>
    <w:p w14:paraId="3DCF1F6C" w14:textId="77777777" w:rsidR="00CA3BC7" w:rsidRDefault="00000000">
      <w:pPr>
        <w:pStyle w:val="Clausetext"/>
        <w:numPr>
          <w:ilvl w:val="1"/>
          <w:numId w:val="33"/>
        </w:numPr>
        <w:spacing w:line="290" w:lineRule="auto"/>
        <w:ind w:left="547" w:hanging="727"/>
        <w:jc w:val="both"/>
      </w:pPr>
      <w:r>
        <w:t>In this clause:</w:t>
      </w:r>
    </w:p>
    <w:p w14:paraId="4DF555E3" w14:textId="77777777" w:rsidR="00CA3BC7" w:rsidRDefault="00CA3BC7">
      <w:pPr>
        <w:pStyle w:val="Clausetext"/>
        <w:numPr>
          <w:ilvl w:val="0"/>
          <w:numId w:val="0"/>
        </w:numPr>
        <w:spacing w:line="290" w:lineRule="auto"/>
        <w:ind w:left="547"/>
        <w:jc w:val="both"/>
      </w:pPr>
    </w:p>
    <w:p w14:paraId="57ECD5A2" w14:textId="77777777" w:rsidR="00CA3BC7" w:rsidRDefault="00000000">
      <w:pPr>
        <w:pStyle w:val="Clausetext"/>
        <w:numPr>
          <w:ilvl w:val="2"/>
          <w:numId w:val="33"/>
        </w:numPr>
        <w:spacing w:line="290" w:lineRule="auto"/>
        <w:ind w:left="1276"/>
        <w:jc w:val="both"/>
      </w:pPr>
      <w:r>
        <w:t>"</w:t>
      </w:r>
      <w:r>
        <w:rPr>
          <w:b/>
        </w:rPr>
        <w:t>APEC Personal Data</w:t>
      </w:r>
      <w:r>
        <w:t>" means any personal data made available by or collected from the APEC Secretariat in connection with the performance of this Contract; and</w:t>
      </w:r>
    </w:p>
    <w:p w14:paraId="33CC7E78" w14:textId="77777777" w:rsidR="00CA3BC7" w:rsidRDefault="00CA3BC7">
      <w:pPr>
        <w:pStyle w:val="Clausetext"/>
        <w:numPr>
          <w:ilvl w:val="0"/>
          <w:numId w:val="0"/>
        </w:numPr>
        <w:spacing w:line="290" w:lineRule="auto"/>
        <w:ind w:left="1276"/>
        <w:jc w:val="both"/>
      </w:pPr>
    </w:p>
    <w:p w14:paraId="471C9A89" w14:textId="77777777" w:rsidR="00CA3BC7" w:rsidRDefault="00000000">
      <w:pPr>
        <w:pStyle w:val="Clausetext"/>
        <w:numPr>
          <w:ilvl w:val="2"/>
          <w:numId w:val="33"/>
        </w:numPr>
        <w:spacing w:line="290" w:lineRule="auto"/>
        <w:ind w:left="1276"/>
        <w:jc w:val="both"/>
      </w:pPr>
      <w:r>
        <w:t>"</w:t>
      </w:r>
      <w:r>
        <w:rPr>
          <w:b/>
        </w:rPr>
        <w:t>Data Protection Legislation</w:t>
      </w:r>
      <w:r>
        <w:t xml:space="preserve">" means all laws and regulations that are applicable to the collection, use, processing or disclosure of the APEC Personal Data, which may include, but is not limited to, the Personal Data Protection Act 2012. </w:t>
      </w:r>
    </w:p>
    <w:p w14:paraId="2F61448D" w14:textId="77777777" w:rsidR="00CA3BC7" w:rsidRDefault="00CA3BC7">
      <w:pPr>
        <w:pStyle w:val="Clausetext"/>
        <w:numPr>
          <w:ilvl w:val="0"/>
          <w:numId w:val="0"/>
        </w:numPr>
        <w:spacing w:line="290" w:lineRule="auto"/>
        <w:ind w:left="1276"/>
        <w:jc w:val="both"/>
      </w:pPr>
    </w:p>
    <w:p w14:paraId="418F9357" w14:textId="77777777" w:rsidR="00CA3BC7" w:rsidRDefault="00000000">
      <w:pPr>
        <w:pStyle w:val="Clausetext"/>
        <w:numPr>
          <w:ilvl w:val="1"/>
          <w:numId w:val="33"/>
        </w:numPr>
        <w:spacing w:line="290" w:lineRule="auto"/>
        <w:ind w:left="567" w:hanging="709"/>
        <w:jc w:val="both"/>
      </w:pPr>
      <w:r>
        <w:t>The Contractor shall comply, at its own cost, with all Data Protection Legislation in connection with its performance of this Contract.</w:t>
      </w:r>
    </w:p>
    <w:p w14:paraId="3C143A56" w14:textId="77777777" w:rsidR="00CA3BC7" w:rsidRDefault="00CA3BC7">
      <w:pPr>
        <w:pStyle w:val="Clausetext"/>
        <w:numPr>
          <w:ilvl w:val="0"/>
          <w:numId w:val="0"/>
        </w:numPr>
        <w:spacing w:line="290" w:lineRule="auto"/>
        <w:ind w:left="567"/>
        <w:jc w:val="both"/>
      </w:pPr>
    </w:p>
    <w:p w14:paraId="6F0EC4E3" w14:textId="77777777" w:rsidR="00CA3BC7" w:rsidRDefault="00000000">
      <w:pPr>
        <w:pStyle w:val="Clausetext"/>
        <w:numPr>
          <w:ilvl w:val="1"/>
          <w:numId w:val="33"/>
        </w:numPr>
        <w:spacing w:line="290" w:lineRule="auto"/>
        <w:ind w:left="567" w:hanging="709"/>
        <w:jc w:val="both"/>
      </w:pPr>
      <w:r>
        <w:t>Without affecting the generality of the foregoing:</w:t>
      </w:r>
    </w:p>
    <w:p w14:paraId="24A43BE4" w14:textId="77777777" w:rsidR="00CA3BC7" w:rsidRDefault="00CA3BC7">
      <w:pPr>
        <w:pStyle w:val="Clausetext"/>
        <w:numPr>
          <w:ilvl w:val="0"/>
          <w:numId w:val="0"/>
        </w:numPr>
        <w:spacing w:line="290" w:lineRule="auto"/>
        <w:ind w:left="567"/>
        <w:jc w:val="both"/>
      </w:pPr>
    </w:p>
    <w:p w14:paraId="4B9A6462" w14:textId="77777777" w:rsidR="00CA3BC7" w:rsidRDefault="00000000">
      <w:pPr>
        <w:pStyle w:val="Clausetext"/>
        <w:numPr>
          <w:ilvl w:val="2"/>
          <w:numId w:val="33"/>
        </w:numPr>
        <w:tabs>
          <w:tab w:val="left" w:pos="1276"/>
        </w:tabs>
        <w:spacing w:line="290" w:lineRule="auto"/>
        <w:ind w:left="1276"/>
        <w:jc w:val="both"/>
      </w:pPr>
      <w:r>
        <w:t>The Contractor shall only process, use or disclose the APEC Personal Data: (a) for the purposes of fulfilling its obligations and providing the Services; (b) with the APEC Secretariat's prior written instructions; or (c) when required by law or an order of court but shall notify the APEC Secretariat as soon as practicable before complying with such law or order of court, if such notice is permitted by law, at its own cost.</w:t>
      </w:r>
    </w:p>
    <w:p w14:paraId="7D09D32C" w14:textId="77777777" w:rsidR="00CA3BC7" w:rsidRDefault="00CA3BC7">
      <w:pPr>
        <w:pStyle w:val="Clausetext"/>
        <w:numPr>
          <w:ilvl w:val="0"/>
          <w:numId w:val="0"/>
        </w:numPr>
        <w:tabs>
          <w:tab w:val="left" w:pos="1276"/>
        </w:tabs>
        <w:spacing w:line="290" w:lineRule="auto"/>
        <w:ind w:left="1276"/>
        <w:jc w:val="both"/>
      </w:pPr>
    </w:p>
    <w:p w14:paraId="7CF73B70" w14:textId="77777777" w:rsidR="00CA3BC7" w:rsidRDefault="00000000">
      <w:pPr>
        <w:pStyle w:val="Clausetext"/>
        <w:numPr>
          <w:ilvl w:val="2"/>
          <w:numId w:val="33"/>
        </w:numPr>
        <w:tabs>
          <w:tab w:val="left" w:pos="1276"/>
        </w:tabs>
        <w:spacing w:line="290" w:lineRule="auto"/>
        <w:ind w:left="1276"/>
        <w:jc w:val="both"/>
      </w:pPr>
      <w:r>
        <w:t>The Contractor acknowledges that the APEC Personal Data, whether tangible or intangible (of whatever type or description, and whether or not capable of being reduced to a written form) shall remain confidential, proprietary and/or a trade secret of the APEC Secretariat, and no license or other rights, except in accordance with this Contract, are granted or implied hereby.</w:t>
      </w:r>
    </w:p>
    <w:p w14:paraId="33B02CA7" w14:textId="77777777" w:rsidR="00CA3BC7" w:rsidRDefault="00CA3BC7">
      <w:pPr>
        <w:pStyle w:val="Clausetext"/>
        <w:numPr>
          <w:ilvl w:val="0"/>
          <w:numId w:val="0"/>
        </w:numPr>
        <w:tabs>
          <w:tab w:val="left" w:pos="1276"/>
        </w:tabs>
        <w:spacing w:line="290" w:lineRule="auto"/>
        <w:ind w:left="1276"/>
        <w:jc w:val="both"/>
      </w:pPr>
    </w:p>
    <w:p w14:paraId="08ADCAFA" w14:textId="77777777" w:rsidR="00CA3BC7" w:rsidRDefault="00000000">
      <w:pPr>
        <w:pStyle w:val="Clausetext"/>
        <w:numPr>
          <w:ilvl w:val="2"/>
          <w:numId w:val="33"/>
        </w:numPr>
        <w:tabs>
          <w:tab w:val="left" w:pos="1276"/>
        </w:tabs>
        <w:spacing w:line="290" w:lineRule="auto"/>
        <w:ind w:left="1276"/>
        <w:jc w:val="both"/>
      </w:pPr>
      <w:r>
        <w:t>The Contractor shall not, without the APEC Secretariat's prior written consent, transfer the APEC Personal Data to a location outside of the economy or territory where it was received by the Contractor, or remotely access the APEC Personal Data from any economy or territory other than where it was received by the Contractor. If the APEC Secretariat provides such instructions, the Contractor shall provide a written undertaking to the APEC Secretariat that the transferred APEC Personal Data will be protected to a standard that is comparable to that under this Contract. The Parties shall cooperate in good faith to enter into any additional agreement necessary to ensure compliance with Data Protection Legislation with regard to any international transfers of the APEC Personal Data.</w:t>
      </w:r>
    </w:p>
    <w:p w14:paraId="0E50972A" w14:textId="77777777" w:rsidR="00CA3BC7" w:rsidRDefault="00CA3BC7">
      <w:pPr>
        <w:pStyle w:val="Clausetext"/>
        <w:numPr>
          <w:ilvl w:val="0"/>
          <w:numId w:val="0"/>
        </w:numPr>
        <w:tabs>
          <w:tab w:val="left" w:pos="1276"/>
        </w:tabs>
        <w:spacing w:line="290" w:lineRule="auto"/>
        <w:ind w:left="1276"/>
        <w:jc w:val="both"/>
      </w:pPr>
    </w:p>
    <w:p w14:paraId="44C3DE87" w14:textId="77777777" w:rsidR="00CA3BC7" w:rsidRDefault="00000000">
      <w:pPr>
        <w:pStyle w:val="Clausetext"/>
        <w:numPr>
          <w:ilvl w:val="2"/>
          <w:numId w:val="33"/>
        </w:numPr>
        <w:tabs>
          <w:tab w:val="left" w:pos="1276"/>
        </w:tabs>
        <w:spacing w:line="290" w:lineRule="auto"/>
        <w:ind w:left="1276"/>
        <w:jc w:val="both"/>
      </w:pPr>
      <w:r>
        <w:t>The Contractor shall protect the APEC Personal Data in its control or possession by implementing reasonable and appropriate technical, organizational and security arrangements.</w:t>
      </w:r>
    </w:p>
    <w:p w14:paraId="293CCAB2" w14:textId="77777777" w:rsidR="00CA3BC7" w:rsidRDefault="00CA3BC7">
      <w:pPr>
        <w:pStyle w:val="Clausetext"/>
        <w:numPr>
          <w:ilvl w:val="0"/>
          <w:numId w:val="0"/>
        </w:numPr>
        <w:tabs>
          <w:tab w:val="left" w:pos="1276"/>
        </w:tabs>
        <w:spacing w:line="290" w:lineRule="auto"/>
        <w:ind w:left="1276"/>
        <w:jc w:val="both"/>
      </w:pPr>
    </w:p>
    <w:p w14:paraId="1C38C67D" w14:textId="77777777" w:rsidR="00CA3BC7" w:rsidRDefault="00000000">
      <w:pPr>
        <w:pStyle w:val="Clausetext"/>
        <w:numPr>
          <w:ilvl w:val="2"/>
          <w:numId w:val="33"/>
        </w:numPr>
        <w:tabs>
          <w:tab w:val="left" w:pos="1276"/>
        </w:tabs>
        <w:spacing w:line="290" w:lineRule="auto"/>
        <w:ind w:left="1276"/>
        <w:jc w:val="both"/>
      </w:pPr>
      <w:r>
        <w:t>The Contractor shall provide the APEC Secretariat with a copy of the APEC Personal Data that the Contractor has in its possession or control, as soon as practicable upon the APEC Secretariat's written request.</w:t>
      </w:r>
    </w:p>
    <w:p w14:paraId="49236940" w14:textId="77777777" w:rsidR="00CA3BC7" w:rsidRDefault="00CA3BC7">
      <w:pPr>
        <w:pStyle w:val="Clausetext"/>
        <w:numPr>
          <w:ilvl w:val="0"/>
          <w:numId w:val="0"/>
        </w:numPr>
        <w:tabs>
          <w:tab w:val="left" w:pos="1276"/>
        </w:tabs>
        <w:spacing w:line="290" w:lineRule="auto"/>
        <w:ind w:left="1276"/>
        <w:jc w:val="both"/>
      </w:pPr>
    </w:p>
    <w:p w14:paraId="6E898CCC" w14:textId="77777777" w:rsidR="00CA3BC7" w:rsidRDefault="00000000">
      <w:pPr>
        <w:pStyle w:val="Clausetext"/>
        <w:numPr>
          <w:ilvl w:val="2"/>
          <w:numId w:val="33"/>
        </w:numPr>
        <w:tabs>
          <w:tab w:val="left" w:pos="1276"/>
        </w:tabs>
        <w:spacing w:line="290" w:lineRule="auto"/>
        <w:ind w:left="1276"/>
        <w:jc w:val="both"/>
      </w:pPr>
      <w:r>
        <w:t>Except as required or permitted by applicable law, the Contractor shall not retain the APEC Personal Data for any period of time longer than is necessary to provide the Services. Unless retention of the APEC Personal Data is required or permitted by applicable law, upon the APEC Secretariat's request or the termination of this Contract (as the case may be), the Contract shall at the APEC Secretariat's election: (a) return all APEC Personal Data to the APEC Secretariat; or (b) delete all APEC Personal Data in its possession or control; and after returning or deleting such APEC Personal Data, provide the APEC Secretariat with written confirmation that it no longer possess or controls any APEC Personal Data. Where applicable, the Contractor shall also instruct all Sub-processors (as defined below) to whom it has disclosed the APEC Personal Data to, at the APEC Secretariat's election, return to the APEC Secretariat or delete, such APEC Personal Data.</w:t>
      </w:r>
    </w:p>
    <w:p w14:paraId="2DEB5211" w14:textId="77777777" w:rsidR="00CA3BC7" w:rsidRDefault="00CA3BC7">
      <w:pPr>
        <w:pStyle w:val="Clausetext"/>
        <w:numPr>
          <w:ilvl w:val="0"/>
          <w:numId w:val="0"/>
        </w:numPr>
        <w:tabs>
          <w:tab w:val="left" w:pos="1276"/>
        </w:tabs>
        <w:spacing w:line="290" w:lineRule="auto"/>
        <w:ind w:left="1276"/>
        <w:jc w:val="both"/>
      </w:pPr>
    </w:p>
    <w:p w14:paraId="37B815A4" w14:textId="77777777" w:rsidR="00CA3BC7" w:rsidRDefault="00000000">
      <w:pPr>
        <w:pStyle w:val="Clausetext"/>
        <w:numPr>
          <w:ilvl w:val="2"/>
          <w:numId w:val="33"/>
        </w:numPr>
        <w:tabs>
          <w:tab w:val="left" w:pos="1276"/>
        </w:tabs>
        <w:spacing w:line="290" w:lineRule="auto"/>
        <w:ind w:left="1276"/>
        <w:jc w:val="both"/>
      </w:pPr>
      <w:r>
        <w:t xml:space="preserve">The Contractor shall promptly notify the APEC Secretariat when the Contractor becomes aware of any breach of its obligations under this Clause </w:t>
      </w:r>
      <w:r>
        <w:fldChar w:fldCharType="begin"/>
      </w:r>
      <w:r>
        <w:instrText xml:space="preserve"> REF _Ref62575064 \r \h  \* MERGEFORMAT </w:instrText>
      </w:r>
      <w:r>
        <w:fldChar w:fldCharType="separate"/>
      </w:r>
      <w:r>
        <w:t>12</w:t>
      </w:r>
      <w:r>
        <w:fldChar w:fldCharType="end"/>
      </w:r>
      <w:r>
        <w:t>, including any breach of the Data Protection Legislation ("</w:t>
      </w:r>
      <w:r>
        <w:rPr>
          <w:b/>
        </w:rPr>
        <w:t>Breach</w:t>
      </w:r>
      <w:r>
        <w:t xml:space="preserve">"), which could affect the confidentiality, integrity or availability of the APEC </w:t>
      </w:r>
      <w:r>
        <w:lastRenderedPageBreak/>
        <w:t xml:space="preserve">Personal Data, but in no event later than 48 hours of becoming aware of such Breach. The Contractor shall promptly take all reasonable steps, in consultation with the APEC Secretariat, to rectify, prevent or stop, and mitigate the consequences of such Breach. </w:t>
      </w:r>
    </w:p>
    <w:p w14:paraId="2C2308A6" w14:textId="77777777" w:rsidR="00CA3BC7" w:rsidRDefault="00CA3BC7">
      <w:pPr>
        <w:pStyle w:val="Clausetext"/>
        <w:numPr>
          <w:ilvl w:val="0"/>
          <w:numId w:val="0"/>
        </w:numPr>
        <w:tabs>
          <w:tab w:val="left" w:pos="1276"/>
          <w:tab w:val="left" w:pos="1418"/>
        </w:tabs>
        <w:spacing w:line="290" w:lineRule="auto"/>
        <w:ind w:left="1276"/>
        <w:jc w:val="both"/>
      </w:pPr>
    </w:p>
    <w:p w14:paraId="570F9A80" w14:textId="77777777" w:rsidR="00CA3BC7" w:rsidRDefault="00000000">
      <w:pPr>
        <w:pStyle w:val="Clausetext"/>
        <w:numPr>
          <w:ilvl w:val="1"/>
          <w:numId w:val="33"/>
        </w:numPr>
        <w:tabs>
          <w:tab w:val="left" w:pos="567"/>
        </w:tabs>
        <w:spacing w:line="290" w:lineRule="auto"/>
        <w:ind w:left="567" w:hanging="709"/>
        <w:jc w:val="both"/>
      </w:pPr>
      <w:r>
        <w:t>The Contractor represents and warrants that it will not engage third parties for the processing of the APEC Personal Data ("</w:t>
      </w:r>
      <w:r>
        <w:rPr>
          <w:b/>
        </w:rPr>
        <w:t>Sub-processors</w:t>
      </w:r>
      <w:r>
        <w:t xml:space="preserve">") without prior specific or general written authorization of the APEC Secretariat. The APEC Secretariat will have the right to object to any engagement of Sub-processors at the APEC Secretariat's sole discretion, for any or no reason. The Contractor further represents and warrants that it will only enter into written contracts with approved Sub-processors who guarantee at least a level of data protection and information security as provided herein, and the Contractor will remain fully liable to the APEC Secretariat for any Sub-processor's failure or omission to comply with such data protection obligations. </w:t>
      </w:r>
    </w:p>
    <w:p w14:paraId="0CA7044F" w14:textId="77777777" w:rsidR="00CA3BC7" w:rsidRDefault="00CA3BC7">
      <w:pPr>
        <w:pStyle w:val="Clausetext"/>
        <w:numPr>
          <w:ilvl w:val="0"/>
          <w:numId w:val="0"/>
        </w:numPr>
        <w:spacing w:line="290" w:lineRule="auto"/>
        <w:ind w:left="547"/>
        <w:jc w:val="both"/>
        <w:rPr>
          <w:rFonts w:cs="Arial"/>
        </w:rPr>
      </w:pPr>
    </w:p>
    <w:p w14:paraId="7E5CFC13" w14:textId="77777777" w:rsidR="00CA3BC7" w:rsidRDefault="00000000">
      <w:pPr>
        <w:pStyle w:val="Clausetitle"/>
        <w:numPr>
          <w:ilvl w:val="0"/>
          <w:numId w:val="33"/>
        </w:numPr>
        <w:spacing w:line="290" w:lineRule="auto"/>
        <w:ind w:left="540" w:hanging="720"/>
        <w:jc w:val="both"/>
        <w:rPr>
          <w:rFonts w:cs="Arial"/>
        </w:rPr>
      </w:pPr>
      <w:r>
        <w:rPr>
          <w:rFonts w:cs="Arial"/>
        </w:rPr>
        <w:t>Conflict of Interest</w:t>
      </w:r>
    </w:p>
    <w:p w14:paraId="503F59A4" w14:textId="77777777" w:rsidR="00CA3BC7" w:rsidRDefault="00CA3BC7">
      <w:pPr>
        <w:pStyle w:val="af4"/>
        <w:keepLines w:val="0"/>
        <w:spacing w:before="0" w:after="0" w:line="290" w:lineRule="auto"/>
        <w:ind w:left="540"/>
        <w:jc w:val="both"/>
        <w:rPr>
          <w:rFonts w:eastAsia="Malgun Gothic" w:cs="Arial"/>
          <w:sz w:val="20"/>
          <w:szCs w:val="20"/>
        </w:rPr>
      </w:pPr>
      <w:bookmarkStart w:id="32" w:name="_Ref391288648"/>
    </w:p>
    <w:p w14:paraId="295EC26B" w14:textId="77777777" w:rsidR="00CA3BC7" w:rsidRDefault="00000000">
      <w:pPr>
        <w:pStyle w:val="af4"/>
        <w:keepLines w:val="0"/>
        <w:numPr>
          <w:ilvl w:val="1"/>
          <w:numId w:val="33"/>
        </w:numPr>
        <w:spacing w:before="0" w:after="0" w:line="290" w:lineRule="auto"/>
        <w:ind w:left="540" w:hanging="720"/>
        <w:jc w:val="both"/>
        <w:rPr>
          <w:rFonts w:eastAsia="Malgun Gothic" w:cs="Arial"/>
          <w:sz w:val="20"/>
          <w:szCs w:val="20"/>
        </w:rPr>
      </w:pPr>
      <w:r>
        <w:rPr>
          <w:rFonts w:eastAsia="Malgun Gothic" w:cs="Arial"/>
          <w:sz w:val="20"/>
          <w:szCs w:val="20"/>
        </w:rPr>
        <w:t>The Contractor warrants, agrees and undertakes with the APEC Secretariat that neither the Contractor nor its employees, servants and/or agents has any arrangement, employment, interest, activity, or relationship with another person that could impair the Contractor’s ability to act impartially and effectively in the delivery of the Services as required by this Contract.</w:t>
      </w:r>
      <w:bookmarkEnd w:id="32"/>
      <w:r>
        <w:rPr>
          <w:rFonts w:eastAsia="Malgun Gothic" w:cs="Arial"/>
          <w:sz w:val="20"/>
          <w:szCs w:val="20"/>
        </w:rPr>
        <w:t xml:space="preserve">  </w:t>
      </w:r>
    </w:p>
    <w:p w14:paraId="3355548B" w14:textId="77777777" w:rsidR="00CA3BC7" w:rsidRDefault="00CA3BC7">
      <w:pPr>
        <w:pStyle w:val="af4"/>
        <w:spacing w:line="290" w:lineRule="auto"/>
        <w:ind w:left="540"/>
        <w:jc w:val="both"/>
        <w:rPr>
          <w:rFonts w:eastAsia="Malgun Gothic" w:cs="Arial"/>
          <w:sz w:val="20"/>
          <w:szCs w:val="20"/>
        </w:rPr>
      </w:pPr>
    </w:p>
    <w:p w14:paraId="6B9931E2" w14:textId="77777777" w:rsidR="00CA3BC7" w:rsidRDefault="00000000">
      <w:pPr>
        <w:pStyle w:val="af4"/>
        <w:keepLines w:val="0"/>
        <w:numPr>
          <w:ilvl w:val="1"/>
          <w:numId w:val="33"/>
        </w:numPr>
        <w:spacing w:before="0" w:after="0" w:line="290" w:lineRule="auto"/>
        <w:ind w:left="540" w:hanging="720"/>
        <w:jc w:val="both"/>
        <w:rPr>
          <w:rFonts w:eastAsia="Malgun Gothic" w:cs="Arial"/>
          <w:sz w:val="20"/>
          <w:szCs w:val="20"/>
        </w:rPr>
      </w:pPr>
      <w:bookmarkStart w:id="33" w:name="_Ref391288653"/>
      <w:r>
        <w:rPr>
          <w:rFonts w:eastAsia="Malgun Gothic" w:cs="Arial"/>
          <w:sz w:val="20"/>
          <w:szCs w:val="20"/>
        </w:rPr>
        <w:t xml:space="preserve">The Contractor shall exercise its responsibility in the best interests of the APEC Secretariat and shall not engage in any activities that would place the Contractor in a conflict of interest with the APEC Secretariat nor conflict with </w:t>
      </w:r>
      <w:r>
        <w:rPr>
          <w:rFonts w:eastAsia="Malgun Gothic" w:cs="Arial"/>
          <w:sz w:val="20"/>
          <w:szCs w:val="20"/>
          <w:lang w:val="en-GB"/>
        </w:rPr>
        <w:t xml:space="preserve">any responsibilities or duties owed by the Contractor to the </w:t>
      </w:r>
      <w:r>
        <w:rPr>
          <w:rFonts w:eastAsia="Malgun Gothic" w:cs="Arial"/>
          <w:sz w:val="20"/>
          <w:szCs w:val="20"/>
        </w:rPr>
        <w:t xml:space="preserve">APEC Secretariat </w:t>
      </w:r>
      <w:r>
        <w:rPr>
          <w:rFonts w:eastAsia="Malgun Gothic" w:cs="Arial"/>
          <w:sz w:val="20"/>
          <w:szCs w:val="20"/>
          <w:lang w:val="en-GB"/>
        </w:rPr>
        <w:t xml:space="preserve">pursuant to </w:t>
      </w:r>
      <w:r>
        <w:rPr>
          <w:rFonts w:eastAsia="Malgun Gothic" w:cs="Arial"/>
          <w:sz w:val="20"/>
          <w:szCs w:val="20"/>
        </w:rPr>
        <w:t>this Contract.</w:t>
      </w:r>
      <w:bookmarkEnd w:id="33"/>
    </w:p>
    <w:p w14:paraId="6F1B9FB0" w14:textId="77777777" w:rsidR="00CA3BC7" w:rsidRDefault="00CA3BC7">
      <w:pPr>
        <w:pStyle w:val="af4"/>
        <w:spacing w:line="290" w:lineRule="auto"/>
        <w:ind w:left="0"/>
        <w:jc w:val="both"/>
        <w:rPr>
          <w:rFonts w:eastAsia="Malgun Gothic" w:cs="Arial"/>
          <w:sz w:val="20"/>
          <w:szCs w:val="20"/>
        </w:rPr>
      </w:pPr>
    </w:p>
    <w:p w14:paraId="11CA150E" w14:textId="77777777" w:rsidR="00CA3BC7" w:rsidRDefault="00000000">
      <w:pPr>
        <w:pStyle w:val="af4"/>
        <w:keepLines w:val="0"/>
        <w:numPr>
          <w:ilvl w:val="1"/>
          <w:numId w:val="33"/>
        </w:numPr>
        <w:spacing w:before="0" w:after="0" w:line="290" w:lineRule="auto"/>
        <w:ind w:left="540" w:hanging="720"/>
        <w:jc w:val="both"/>
        <w:rPr>
          <w:rFonts w:eastAsia="Malgun Gothic" w:cs="Arial"/>
          <w:sz w:val="20"/>
          <w:szCs w:val="20"/>
        </w:rPr>
      </w:pPr>
      <w:r>
        <w:rPr>
          <w:rFonts w:eastAsia="Malgun Gothic" w:cs="Arial"/>
          <w:sz w:val="20"/>
          <w:szCs w:val="20"/>
        </w:rPr>
        <w:t xml:space="preserve">If the Contractor becomes aware of any actual or potential conflict of interest as defined in Clause </w:t>
      </w:r>
      <w:r>
        <w:rPr>
          <w:rFonts w:eastAsia="Malgun Gothic" w:cs="Arial"/>
          <w:sz w:val="20"/>
          <w:szCs w:val="20"/>
        </w:rPr>
        <w:fldChar w:fldCharType="begin"/>
      </w:r>
      <w:r>
        <w:rPr>
          <w:rFonts w:eastAsia="Malgun Gothic" w:cs="Arial"/>
          <w:sz w:val="20"/>
          <w:szCs w:val="20"/>
        </w:rPr>
        <w:instrText xml:space="preserve"> REF _Ref391288648 \r \h  \* MERGEFORMAT </w:instrText>
      </w:r>
      <w:r>
        <w:rPr>
          <w:rFonts w:eastAsia="Malgun Gothic" w:cs="Arial"/>
          <w:sz w:val="20"/>
          <w:szCs w:val="20"/>
        </w:rPr>
      </w:r>
      <w:r>
        <w:rPr>
          <w:rFonts w:eastAsia="Malgun Gothic" w:cs="Arial"/>
          <w:sz w:val="20"/>
          <w:szCs w:val="20"/>
        </w:rPr>
        <w:fldChar w:fldCharType="separate"/>
      </w:r>
      <w:r>
        <w:rPr>
          <w:rFonts w:eastAsia="Malgun Gothic" w:cs="Arial"/>
          <w:sz w:val="20"/>
          <w:szCs w:val="20"/>
        </w:rPr>
        <w:t>13.1</w:t>
      </w:r>
      <w:r>
        <w:rPr>
          <w:rFonts w:eastAsia="Malgun Gothic" w:cs="Arial"/>
          <w:sz w:val="20"/>
          <w:szCs w:val="20"/>
        </w:rPr>
        <w:fldChar w:fldCharType="end"/>
      </w:r>
      <w:r>
        <w:rPr>
          <w:rFonts w:eastAsia="Malgun Gothic" w:cs="Arial"/>
          <w:sz w:val="20"/>
          <w:szCs w:val="20"/>
        </w:rPr>
        <w:t xml:space="preserve"> and </w:t>
      </w:r>
      <w:r>
        <w:rPr>
          <w:rFonts w:eastAsia="Malgun Gothic" w:cs="Arial"/>
          <w:sz w:val="20"/>
          <w:szCs w:val="20"/>
        </w:rPr>
        <w:fldChar w:fldCharType="begin"/>
      </w:r>
      <w:r>
        <w:rPr>
          <w:rFonts w:eastAsia="Malgun Gothic" w:cs="Arial"/>
          <w:sz w:val="20"/>
          <w:szCs w:val="20"/>
        </w:rPr>
        <w:instrText xml:space="preserve"> REF _Ref391288653 \r \h  \* MERGEFORMAT </w:instrText>
      </w:r>
      <w:r>
        <w:rPr>
          <w:rFonts w:eastAsia="Malgun Gothic" w:cs="Arial"/>
          <w:sz w:val="20"/>
          <w:szCs w:val="20"/>
        </w:rPr>
      </w:r>
      <w:r>
        <w:rPr>
          <w:rFonts w:eastAsia="Malgun Gothic" w:cs="Arial"/>
          <w:sz w:val="20"/>
          <w:szCs w:val="20"/>
        </w:rPr>
        <w:fldChar w:fldCharType="separate"/>
      </w:r>
      <w:r>
        <w:rPr>
          <w:rFonts w:eastAsia="Malgun Gothic" w:cs="Arial"/>
          <w:sz w:val="20"/>
          <w:szCs w:val="20"/>
        </w:rPr>
        <w:t>13.2</w:t>
      </w:r>
      <w:r>
        <w:rPr>
          <w:rFonts w:eastAsia="Malgun Gothic" w:cs="Arial"/>
          <w:sz w:val="20"/>
          <w:szCs w:val="20"/>
        </w:rPr>
        <w:fldChar w:fldCharType="end"/>
      </w:r>
      <w:r>
        <w:rPr>
          <w:rFonts w:eastAsia="Malgun Gothic" w:cs="Arial"/>
          <w:sz w:val="20"/>
          <w:szCs w:val="20"/>
        </w:rPr>
        <w:t xml:space="preserve"> above, the Contractor shall immediately notify the APEC Secretariat in writing of (</w:t>
      </w:r>
      <w:proofErr w:type="spellStart"/>
      <w:r>
        <w:rPr>
          <w:rFonts w:eastAsia="Malgun Gothic" w:cs="Arial"/>
          <w:sz w:val="20"/>
          <w:szCs w:val="20"/>
        </w:rPr>
        <w:t>i</w:t>
      </w:r>
      <w:proofErr w:type="spellEnd"/>
      <w:r>
        <w:rPr>
          <w:rFonts w:eastAsia="Malgun Gothic" w:cs="Arial"/>
          <w:sz w:val="20"/>
          <w:szCs w:val="20"/>
        </w:rPr>
        <w:t>) any such actual or potential conflict of interest and (ii) the procedures it intends to implement to resolve any such actual or potential conflict of interest.</w:t>
      </w:r>
    </w:p>
    <w:p w14:paraId="10968624" w14:textId="77777777" w:rsidR="00CA3BC7" w:rsidRDefault="00CA3BC7">
      <w:pPr>
        <w:pStyle w:val="af4"/>
        <w:spacing w:line="290" w:lineRule="auto"/>
        <w:ind w:left="0"/>
        <w:jc w:val="both"/>
        <w:rPr>
          <w:rFonts w:eastAsia="Malgun Gothic" w:cs="Arial"/>
          <w:sz w:val="20"/>
          <w:szCs w:val="20"/>
        </w:rPr>
      </w:pPr>
    </w:p>
    <w:p w14:paraId="79A4D490" w14:textId="77777777" w:rsidR="00CA3BC7" w:rsidRDefault="00000000">
      <w:pPr>
        <w:pStyle w:val="af4"/>
        <w:keepLines w:val="0"/>
        <w:numPr>
          <w:ilvl w:val="1"/>
          <w:numId w:val="33"/>
        </w:numPr>
        <w:spacing w:before="0" w:after="0" w:line="290" w:lineRule="auto"/>
        <w:ind w:left="540" w:hanging="720"/>
        <w:jc w:val="both"/>
        <w:rPr>
          <w:rFonts w:eastAsia="Malgun Gothic" w:cs="Arial"/>
          <w:sz w:val="20"/>
          <w:szCs w:val="20"/>
        </w:rPr>
      </w:pPr>
      <w:r>
        <w:rPr>
          <w:rFonts w:eastAsia="Malgun Gothic" w:cs="Arial"/>
          <w:sz w:val="20"/>
          <w:szCs w:val="20"/>
        </w:rPr>
        <w:t xml:space="preserve">The APEC Secretariat may suspend the Services, terminate the Contract or take any other actions that the APEC Secretariat considers as appropriate in its sole discretion, if any actual or potential conflict of interest arises. If the APEC Secretariat directs the Contractor to take action(s) to resolve that conflict, the Contractor shall comply with any such direction(s) within reasonable time.  </w:t>
      </w:r>
    </w:p>
    <w:p w14:paraId="437B8F13" w14:textId="77777777" w:rsidR="00CA3BC7" w:rsidRDefault="00CA3BC7">
      <w:pPr>
        <w:pStyle w:val="Clausetitle"/>
        <w:numPr>
          <w:ilvl w:val="0"/>
          <w:numId w:val="0"/>
        </w:numPr>
        <w:spacing w:line="290" w:lineRule="auto"/>
        <w:ind w:left="540"/>
        <w:jc w:val="both"/>
        <w:rPr>
          <w:rFonts w:cs="Arial"/>
          <w:szCs w:val="20"/>
        </w:rPr>
      </w:pPr>
      <w:bookmarkStart w:id="34" w:name="_Ref391289862"/>
    </w:p>
    <w:p w14:paraId="762CA1FE" w14:textId="77777777" w:rsidR="00CA3BC7" w:rsidRDefault="00000000">
      <w:pPr>
        <w:pStyle w:val="Clausetitle"/>
        <w:numPr>
          <w:ilvl w:val="0"/>
          <w:numId w:val="33"/>
        </w:numPr>
        <w:spacing w:line="290" w:lineRule="auto"/>
        <w:ind w:left="540" w:hanging="720"/>
        <w:jc w:val="both"/>
        <w:rPr>
          <w:rFonts w:cs="Arial"/>
          <w:szCs w:val="20"/>
        </w:rPr>
      </w:pPr>
      <w:r>
        <w:rPr>
          <w:rFonts w:cs="Arial"/>
          <w:szCs w:val="20"/>
        </w:rPr>
        <w:t>Confidentiality</w:t>
      </w:r>
      <w:bookmarkEnd w:id="34"/>
    </w:p>
    <w:p w14:paraId="294F822A" w14:textId="77777777" w:rsidR="00CA3BC7" w:rsidRDefault="00CA3BC7">
      <w:pPr>
        <w:pStyle w:val="Clausetext"/>
        <w:numPr>
          <w:ilvl w:val="0"/>
          <w:numId w:val="0"/>
        </w:numPr>
        <w:spacing w:line="290" w:lineRule="auto"/>
        <w:ind w:left="794"/>
        <w:jc w:val="both"/>
        <w:rPr>
          <w:rFonts w:cs="Arial"/>
          <w:szCs w:val="20"/>
        </w:rPr>
      </w:pPr>
    </w:p>
    <w:p w14:paraId="6A414685" w14:textId="77777777" w:rsidR="00CA3BC7" w:rsidRDefault="00000000">
      <w:pPr>
        <w:pStyle w:val="af4"/>
        <w:keepLines w:val="0"/>
        <w:numPr>
          <w:ilvl w:val="1"/>
          <w:numId w:val="33"/>
        </w:numPr>
        <w:spacing w:before="0" w:after="0" w:line="290" w:lineRule="auto"/>
        <w:ind w:left="540" w:hanging="720"/>
        <w:jc w:val="both"/>
        <w:rPr>
          <w:rFonts w:eastAsia="Malgun Gothic" w:cs="Arial"/>
          <w:sz w:val="20"/>
          <w:szCs w:val="20"/>
        </w:rPr>
      </w:pPr>
      <w:bookmarkStart w:id="35" w:name="_Ref62657213"/>
      <w:r>
        <w:rPr>
          <w:rFonts w:eastAsia="Malgun Gothic" w:cs="Arial"/>
          <w:sz w:val="20"/>
          <w:szCs w:val="20"/>
        </w:rPr>
        <w:t>The Contractor shall keep all Confidential Information in strict confidence and shall not, either during the term of the Contract or after the termination of the Contract for any reason (</w:t>
      </w:r>
      <w:proofErr w:type="spellStart"/>
      <w:r>
        <w:rPr>
          <w:rFonts w:eastAsia="Malgun Gothic" w:cs="Arial"/>
          <w:sz w:val="20"/>
          <w:szCs w:val="20"/>
        </w:rPr>
        <w:t>i</w:t>
      </w:r>
      <w:proofErr w:type="spellEnd"/>
      <w:r>
        <w:rPr>
          <w:rFonts w:eastAsia="Malgun Gothic" w:cs="Arial"/>
          <w:sz w:val="20"/>
          <w:szCs w:val="20"/>
        </w:rPr>
        <w:t xml:space="preserve">) disclose or permit to be disclosed any Confidential Information to any third party, or (ii) </w:t>
      </w:r>
      <w:r>
        <w:rPr>
          <w:rFonts w:eastAsia="Malgun Gothic" w:cs="Arial"/>
          <w:sz w:val="20"/>
          <w:szCs w:val="20"/>
          <w:lang w:val="en-GB"/>
        </w:rPr>
        <w:t>make use of or permit to be made use of, any Confidential Information whether such information was received during the period of this Contract or otherwise,</w:t>
      </w:r>
      <w:r>
        <w:rPr>
          <w:rFonts w:eastAsia="Malgun Gothic" w:cs="Arial"/>
          <w:sz w:val="20"/>
          <w:szCs w:val="20"/>
        </w:rPr>
        <w:t xml:space="preserve"> without the prior written consent of the APEC Secretariat, except for disclosure to </w:t>
      </w:r>
      <w:r>
        <w:rPr>
          <w:rFonts w:eastAsia="Malgun Gothic" w:cs="Arial"/>
          <w:sz w:val="20"/>
          <w:szCs w:val="20"/>
          <w:lang w:val="en-GB"/>
        </w:rPr>
        <w:t>Contractor's boards of directors, shareholders, employees and attorneys, in each case on a need-to-know basis provided always that the Contractor shall use its best endeavours to procure that each of such receiving person adheres to the confidentiality obligations contemplated herein as if that person were a party to this Contract</w:t>
      </w:r>
      <w:r>
        <w:rPr>
          <w:rFonts w:eastAsia="Malgun Gothic" w:cs="Arial"/>
          <w:sz w:val="20"/>
          <w:szCs w:val="20"/>
        </w:rPr>
        <w:t>.</w:t>
      </w:r>
      <w:bookmarkEnd w:id="35"/>
    </w:p>
    <w:p w14:paraId="653B3E2C" w14:textId="77777777" w:rsidR="00CA3BC7" w:rsidRDefault="00CA3BC7">
      <w:pPr>
        <w:pStyle w:val="af4"/>
        <w:spacing w:line="290" w:lineRule="auto"/>
        <w:ind w:left="540"/>
        <w:jc w:val="both"/>
        <w:rPr>
          <w:rFonts w:eastAsia="Malgun Gothic" w:cs="Arial"/>
          <w:sz w:val="20"/>
          <w:szCs w:val="20"/>
        </w:rPr>
      </w:pPr>
    </w:p>
    <w:p w14:paraId="2CCD005E" w14:textId="77777777" w:rsidR="00CA3BC7" w:rsidRDefault="00000000">
      <w:pPr>
        <w:pStyle w:val="af4"/>
        <w:keepLines w:val="0"/>
        <w:numPr>
          <w:ilvl w:val="1"/>
          <w:numId w:val="33"/>
        </w:numPr>
        <w:spacing w:before="0" w:after="0" w:line="290" w:lineRule="auto"/>
        <w:ind w:left="540" w:hanging="720"/>
        <w:jc w:val="both"/>
        <w:rPr>
          <w:rFonts w:eastAsia="Malgun Gothic" w:cs="Arial"/>
          <w:sz w:val="20"/>
          <w:szCs w:val="20"/>
        </w:rPr>
      </w:pPr>
      <w:r>
        <w:rPr>
          <w:rFonts w:eastAsia="Malgun Gothic" w:cs="Arial"/>
          <w:sz w:val="20"/>
          <w:szCs w:val="20"/>
        </w:rPr>
        <w:t xml:space="preserve">The Contractor’s obligations in Clause </w:t>
      </w:r>
      <w:r>
        <w:rPr>
          <w:rFonts w:eastAsia="Malgun Gothic" w:cs="Arial"/>
          <w:sz w:val="20"/>
          <w:szCs w:val="20"/>
        </w:rPr>
        <w:fldChar w:fldCharType="begin"/>
      </w:r>
      <w:r>
        <w:rPr>
          <w:rFonts w:eastAsia="Malgun Gothic" w:cs="Arial"/>
          <w:sz w:val="20"/>
          <w:szCs w:val="20"/>
        </w:rPr>
        <w:instrText xml:space="preserve"> REF _Ref62657213 \r \h  \* MERGEFORMAT </w:instrText>
      </w:r>
      <w:r>
        <w:rPr>
          <w:rFonts w:eastAsia="Malgun Gothic" w:cs="Arial"/>
          <w:sz w:val="20"/>
          <w:szCs w:val="20"/>
        </w:rPr>
      </w:r>
      <w:r>
        <w:rPr>
          <w:rFonts w:eastAsia="Malgun Gothic" w:cs="Arial"/>
          <w:sz w:val="20"/>
          <w:szCs w:val="20"/>
        </w:rPr>
        <w:fldChar w:fldCharType="separate"/>
      </w:r>
      <w:r>
        <w:rPr>
          <w:rFonts w:eastAsia="Malgun Gothic" w:cs="Arial"/>
          <w:sz w:val="20"/>
          <w:szCs w:val="20"/>
        </w:rPr>
        <w:t>14.1</w:t>
      </w:r>
      <w:r>
        <w:rPr>
          <w:rFonts w:eastAsia="Malgun Gothic" w:cs="Arial"/>
          <w:sz w:val="20"/>
          <w:szCs w:val="20"/>
        </w:rPr>
        <w:fldChar w:fldCharType="end"/>
      </w:r>
      <w:r>
        <w:rPr>
          <w:rFonts w:eastAsia="Malgun Gothic" w:cs="Arial"/>
          <w:sz w:val="20"/>
          <w:szCs w:val="20"/>
        </w:rPr>
        <w:t xml:space="preserve"> shall not apply to any information which:</w:t>
      </w:r>
    </w:p>
    <w:p w14:paraId="4F93DC95" w14:textId="77777777" w:rsidR="00CA3BC7" w:rsidRDefault="00CA3BC7">
      <w:pPr>
        <w:pStyle w:val="af4"/>
        <w:spacing w:line="290" w:lineRule="auto"/>
        <w:jc w:val="both"/>
        <w:rPr>
          <w:rFonts w:eastAsia="Malgun Gothic" w:cs="Arial"/>
          <w:sz w:val="20"/>
          <w:szCs w:val="20"/>
        </w:rPr>
      </w:pPr>
    </w:p>
    <w:p w14:paraId="76821013" w14:textId="77777777" w:rsidR="00CA3BC7" w:rsidRDefault="00000000">
      <w:pPr>
        <w:pStyle w:val="af4"/>
        <w:keepLines w:val="0"/>
        <w:numPr>
          <w:ilvl w:val="2"/>
          <w:numId w:val="33"/>
        </w:numPr>
        <w:tabs>
          <w:tab w:val="left" w:pos="1276"/>
        </w:tabs>
        <w:spacing w:before="60" w:after="60" w:line="290" w:lineRule="auto"/>
        <w:ind w:left="1276"/>
        <w:jc w:val="both"/>
        <w:rPr>
          <w:rFonts w:eastAsia="Malgun Gothic" w:cs="Arial"/>
          <w:sz w:val="20"/>
          <w:szCs w:val="20"/>
        </w:rPr>
      </w:pPr>
      <w:r>
        <w:rPr>
          <w:rFonts w:eastAsia="Malgun Gothic" w:cs="Arial"/>
          <w:sz w:val="20"/>
          <w:szCs w:val="20"/>
        </w:rPr>
        <w:t>is publicly available or becomes publicly available other than by reason of direct or indirect breach of this Contract;</w:t>
      </w:r>
    </w:p>
    <w:p w14:paraId="76AFA1D5" w14:textId="77777777" w:rsidR="00CA3BC7" w:rsidRDefault="00000000">
      <w:pPr>
        <w:pStyle w:val="af4"/>
        <w:keepLines w:val="0"/>
        <w:numPr>
          <w:ilvl w:val="2"/>
          <w:numId w:val="33"/>
        </w:numPr>
        <w:tabs>
          <w:tab w:val="left" w:pos="1276"/>
        </w:tabs>
        <w:spacing w:before="60" w:after="60" w:line="290" w:lineRule="auto"/>
        <w:ind w:left="1276"/>
        <w:jc w:val="both"/>
        <w:rPr>
          <w:rFonts w:eastAsia="Malgun Gothic" w:cs="Arial"/>
          <w:sz w:val="20"/>
          <w:szCs w:val="20"/>
        </w:rPr>
      </w:pPr>
      <w:r>
        <w:rPr>
          <w:rFonts w:eastAsia="Malgun Gothic" w:cs="Arial"/>
          <w:sz w:val="20"/>
          <w:szCs w:val="20"/>
        </w:rPr>
        <w:t xml:space="preserve">the Contractor is required to disclose under any applicable law or by order of a court of competent jurisdiction, </w:t>
      </w:r>
      <w:r>
        <w:rPr>
          <w:rFonts w:eastAsia="Malgun Gothic" w:cs="Arial"/>
          <w:sz w:val="20"/>
          <w:szCs w:val="20"/>
          <w:lang w:val="en-GB"/>
        </w:rPr>
        <w:t>any governmental or regulatory body, tribunal or any stock exchange</w:t>
      </w:r>
      <w:r>
        <w:rPr>
          <w:rFonts w:eastAsia="Malgun Gothic" w:cs="Arial"/>
          <w:sz w:val="20"/>
          <w:szCs w:val="20"/>
        </w:rPr>
        <w:t>.</w:t>
      </w:r>
    </w:p>
    <w:p w14:paraId="4AE06F2D" w14:textId="77777777" w:rsidR="00CA3BC7" w:rsidRDefault="00CA3BC7">
      <w:pPr>
        <w:pStyle w:val="af4"/>
        <w:spacing w:line="290" w:lineRule="auto"/>
        <w:ind w:left="540"/>
        <w:jc w:val="both"/>
        <w:rPr>
          <w:rFonts w:eastAsia="Malgun Gothic" w:cs="Arial"/>
          <w:sz w:val="20"/>
          <w:szCs w:val="20"/>
        </w:rPr>
      </w:pPr>
    </w:p>
    <w:p w14:paraId="1F15E27F" w14:textId="77777777" w:rsidR="00CA3BC7" w:rsidRDefault="00000000">
      <w:pPr>
        <w:pStyle w:val="af4"/>
        <w:keepLines w:val="0"/>
        <w:numPr>
          <w:ilvl w:val="1"/>
          <w:numId w:val="33"/>
        </w:numPr>
        <w:spacing w:before="0" w:after="0" w:line="290" w:lineRule="auto"/>
        <w:ind w:left="540" w:hanging="720"/>
        <w:jc w:val="both"/>
        <w:rPr>
          <w:rFonts w:eastAsia="Malgun Gothic" w:cs="Arial"/>
          <w:sz w:val="20"/>
          <w:szCs w:val="20"/>
        </w:rPr>
      </w:pPr>
      <w:r>
        <w:rPr>
          <w:rFonts w:eastAsia="Malgun Gothic" w:cs="Arial"/>
          <w:sz w:val="20"/>
          <w:szCs w:val="20"/>
        </w:rPr>
        <w:t xml:space="preserve">The Contractor shall ensure that its directors, shareholders, employees, attorneys, servants and/or agents to whom the Contractor discloses the Confidential Information comply with the provisions of this Clause </w:t>
      </w:r>
      <w:r>
        <w:rPr>
          <w:rFonts w:eastAsia="Malgun Gothic" w:cs="Arial"/>
          <w:sz w:val="20"/>
          <w:szCs w:val="20"/>
        </w:rPr>
        <w:fldChar w:fldCharType="begin"/>
      </w:r>
      <w:r>
        <w:rPr>
          <w:rFonts w:eastAsia="Malgun Gothic" w:cs="Arial"/>
          <w:sz w:val="20"/>
          <w:szCs w:val="20"/>
        </w:rPr>
        <w:instrText xml:space="preserve"> REF _Ref391289862 \r \h  \* MERGEFORMAT </w:instrText>
      </w:r>
      <w:r>
        <w:rPr>
          <w:rFonts w:eastAsia="Malgun Gothic" w:cs="Arial"/>
          <w:sz w:val="20"/>
          <w:szCs w:val="20"/>
        </w:rPr>
      </w:r>
      <w:r>
        <w:rPr>
          <w:rFonts w:eastAsia="Malgun Gothic" w:cs="Arial"/>
          <w:sz w:val="20"/>
          <w:szCs w:val="20"/>
        </w:rPr>
        <w:fldChar w:fldCharType="separate"/>
      </w:r>
      <w:r>
        <w:rPr>
          <w:rFonts w:eastAsia="Malgun Gothic" w:cs="Arial"/>
          <w:sz w:val="20"/>
          <w:szCs w:val="20"/>
        </w:rPr>
        <w:t>14</w:t>
      </w:r>
      <w:r>
        <w:rPr>
          <w:rFonts w:eastAsia="Malgun Gothic" w:cs="Arial"/>
          <w:sz w:val="20"/>
          <w:szCs w:val="20"/>
        </w:rPr>
        <w:fldChar w:fldCharType="end"/>
      </w:r>
      <w:r>
        <w:rPr>
          <w:rFonts w:eastAsia="Malgun Gothic" w:cs="Arial"/>
          <w:sz w:val="20"/>
          <w:szCs w:val="20"/>
        </w:rPr>
        <w:t>.</w:t>
      </w:r>
    </w:p>
    <w:p w14:paraId="259EF11D" w14:textId="77777777" w:rsidR="00CA3BC7" w:rsidRDefault="00CA3BC7">
      <w:pPr>
        <w:pStyle w:val="af4"/>
        <w:spacing w:line="290" w:lineRule="auto"/>
        <w:ind w:left="540"/>
        <w:jc w:val="both"/>
        <w:rPr>
          <w:rFonts w:eastAsia="Malgun Gothic" w:cs="Arial"/>
          <w:sz w:val="20"/>
          <w:szCs w:val="20"/>
        </w:rPr>
      </w:pPr>
    </w:p>
    <w:p w14:paraId="5D94AA3E" w14:textId="77777777" w:rsidR="00CA3BC7" w:rsidRDefault="00000000">
      <w:pPr>
        <w:pStyle w:val="af4"/>
        <w:keepLines w:val="0"/>
        <w:numPr>
          <w:ilvl w:val="1"/>
          <w:numId w:val="33"/>
        </w:numPr>
        <w:spacing w:before="0" w:after="0" w:line="290" w:lineRule="auto"/>
        <w:ind w:left="540" w:hanging="720"/>
        <w:jc w:val="both"/>
        <w:rPr>
          <w:rFonts w:eastAsia="Malgun Gothic" w:cs="Arial"/>
          <w:sz w:val="20"/>
          <w:szCs w:val="20"/>
        </w:rPr>
      </w:pPr>
      <w:r>
        <w:rPr>
          <w:rFonts w:eastAsia="Malgun Gothic" w:cs="Arial"/>
          <w:sz w:val="20"/>
          <w:szCs w:val="20"/>
          <w:lang w:val="en-GB"/>
        </w:rPr>
        <w:t xml:space="preserve">Upon termination of this </w:t>
      </w:r>
      <w:r>
        <w:rPr>
          <w:rFonts w:eastAsia="Malgun Gothic" w:cs="Arial"/>
          <w:sz w:val="20"/>
          <w:szCs w:val="20"/>
        </w:rPr>
        <w:t>Contract</w:t>
      </w:r>
      <w:r>
        <w:rPr>
          <w:rFonts w:eastAsia="Malgun Gothic" w:cs="Arial"/>
          <w:sz w:val="20"/>
          <w:szCs w:val="20"/>
          <w:lang w:val="en-GB"/>
        </w:rPr>
        <w:t xml:space="preserve"> for whatever reason, the </w:t>
      </w:r>
      <w:r>
        <w:rPr>
          <w:rFonts w:eastAsia="Malgun Gothic" w:cs="Arial"/>
          <w:sz w:val="20"/>
          <w:szCs w:val="20"/>
        </w:rPr>
        <w:t>Contractor</w:t>
      </w:r>
      <w:r>
        <w:rPr>
          <w:rFonts w:eastAsia="Malgun Gothic" w:cs="Arial"/>
          <w:sz w:val="20"/>
          <w:szCs w:val="20"/>
          <w:lang w:val="en-GB"/>
        </w:rPr>
        <w:t xml:space="preserve"> shall immediately deliver up to APEC Secretariat all property, working papers and other material and copies thereof, which relate to its duties or obligations under this </w:t>
      </w:r>
      <w:r>
        <w:rPr>
          <w:rFonts w:eastAsia="Malgun Gothic" w:cs="Arial"/>
          <w:sz w:val="20"/>
          <w:szCs w:val="20"/>
        </w:rPr>
        <w:t>Contract</w:t>
      </w:r>
      <w:r>
        <w:rPr>
          <w:rFonts w:eastAsia="Malgun Gothic" w:cs="Arial"/>
          <w:sz w:val="20"/>
          <w:szCs w:val="20"/>
          <w:lang w:val="en-GB"/>
        </w:rPr>
        <w:t xml:space="preserve"> provided to it, prepared by it or in its possession or under its control. Property and material under this Clause include </w:t>
      </w:r>
      <w:r>
        <w:rPr>
          <w:rFonts w:eastAsia="Malgun Gothic" w:cs="Arial"/>
          <w:sz w:val="20"/>
          <w:szCs w:val="20"/>
        </w:rPr>
        <w:t>(but are not limited to) correspondence, diaries, address books, databases, files, reports, minutes, plans, records, documentation or any other medium for storing information. The Contractor's obligations under this Clause include the return of all copies, drafts, reproductions, notes, extracts or summaries (however stored or made) of all documents and software.</w:t>
      </w:r>
    </w:p>
    <w:p w14:paraId="2B53FC05" w14:textId="77777777" w:rsidR="00CA3BC7" w:rsidRDefault="00CA3BC7">
      <w:pPr>
        <w:pStyle w:val="af4"/>
        <w:spacing w:line="290" w:lineRule="auto"/>
        <w:ind w:left="540"/>
        <w:jc w:val="both"/>
        <w:rPr>
          <w:rFonts w:eastAsia="Malgun Gothic" w:cs="Arial"/>
          <w:sz w:val="20"/>
          <w:szCs w:val="20"/>
        </w:rPr>
      </w:pPr>
    </w:p>
    <w:p w14:paraId="4FF80A15" w14:textId="77777777" w:rsidR="00CA3BC7" w:rsidRDefault="00000000">
      <w:pPr>
        <w:pStyle w:val="af4"/>
        <w:keepLines w:val="0"/>
        <w:numPr>
          <w:ilvl w:val="1"/>
          <w:numId w:val="33"/>
        </w:numPr>
        <w:spacing w:before="0" w:after="0" w:line="290" w:lineRule="auto"/>
        <w:ind w:left="540" w:hanging="720"/>
        <w:jc w:val="both"/>
        <w:rPr>
          <w:rFonts w:eastAsia="Malgun Gothic" w:cs="Arial"/>
          <w:sz w:val="20"/>
          <w:szCs w:val="20"/>
        </w:rPr>
      </w:pPr>
      <w:r>
        <w:rPr>
          <w:rFonts w:eastAsia="Malgun Gothic" w:cs="Arial"/>
          <w:sz w:val="20"/>
          <w:szCs w:val="20"/>
        </w:rPr>
        <w:t xml:space="preserve">For the purpose of this Contract, </w:t>
      </w:r>
      <w:r>
        <w:rPr>
          <w:rFonts w:eastAsia="Malgun Gothic" w:cs="Arial"/>
          <w:b/>
          <w:sz w:val="20"/>
          <w:szCs w:val="20"/>
          <w:lang w:val="en-GB"/>
        </w:rPr>
        <w:t>Confidential Information</w:t>
      </w:r>
      <w:r>
        <w:rPr>
          <w:rFonts w:eastAsia="Malgun Gothic" w:cs="Arial"/>
          <w:sz w:val="20"/>
          <w:szCs w:val="20"/>
          <w:lang w:val="en-GB"/>
        </w:rPr>
        <w:t xml:space="preserve"> include any trade secret or any information in respect of which APEC Secretariat is bound by an application of confidence to any third party, any information relating to or belonging to APEC Secretariat, its operation and affair, any APEC member economies, this Contract (including its contents and existence), or any information that the Contractor may acquire or receive under or in connection with this Contract, in whatever form, and includes information given orally and any document, electronic file or any other way of representing or recording information which contains or is derived or copied from such information.</w:t>
      </w:r>
    </w:p>
    <w:p w14:paraId="79A79F4B" w14:textId="77777777" w:rsidR="00CA3BC7" w:rsidRDefault="00CA3BC7">
      <w:pPr>
        <w:pStyle w:val="af4"/>
        <w:spacing w:line="290" w:lineRule="auto"/>
        <w:ind w:left="540"/>
        <w:jc w:val="both"/>
        <w:rPr>
          <w:rFonts w:eastAsia="Malgun Gothic" w:cs="Arial"/>
          <w:sz w:val="20"/>
          <w:szCs w:val="20"/>
        </w:rPr>
      </w:pPr>
    </w:p>
    <w:p w14:paraId="2E96EE04" w14:textId="77777777" w:rsidR="00CA3BC7" w:rsidRDefault="00000000">
      <w:pPr>
        <w:pStyle w:val="af4"/>
        <w:keepLines w:val="0"/>
        <w:numPr>
          <w:ilvl w:val="1"/>
          <w:numId w:val="33"/>
        </w:numPr>
        <w:spacing w:before="0" w:after="0" w:line="290" w:lineRule="auto"/>
        <w:ind w:left="540" w:hanging="720"/>
        <w:jc w:val="both"/>
        <w:rPr>
          <w:rFonts w:eastAsia="Malgun Gothic" w:cs="Arial"/>
          <w:sz w:val="20"/>
          <w:szCs w:val="20"/>
        </w:rPr>
      </w:pPr>
      <w:r>
        <w:rPr>
          <w:rFonts w:eastAsia="Malgun Gothic" w:cs="Arial"/>
          <w:sz w:val="20"/>
          <w:szCs w:val="20"/>
        </w:rPr>
        <w:t xml:space="preserve">This Clause </w:t>
      </w:r>
      <w:r>
        <w:rPr>
          <w:rFonts w:eastAsia="Malgun Gothic" w:cs="Arial"/>
          <w:sz w:val="20"/>
          <w:szCs w:val="20"/>
        </w:rPr>
        <w:fldChar w:fldCharType="begin"/>
      </w:r>
      <w:r>
        <w:rPr>
          <w:rFonts w:eastAsia="Malgun Gothic" w:cs="Arial"/>
          <w:sz w:val="20"/>
          <w:szCs w:val="20"/>
        </w:rPr>
        <w:instrText xml:space="preserve"> REF _Ref391289862 \r \h  \* MERGEFORMAT </w:instrText>
      </w:r>
      <w:r>
        <w:rPr>
          <w:rFonts w:eastAsia="Malgun Gothic" w:cs="Arial"/>
          <w:sz w:val="20"/>
          <w:szCs w:val="20"/>
        </w:rPr>
      </w:r>
      <w:r>
        <w:rPr>
          <w:rFonts w:eastAsia="Malgun Gothic" w:cs="Arial"/>
          <w:sz w:val="20"/>
          <w:szCs w:val="20"/>
        </w:rPr>
        <w:fldChar w:fldCharType="separate"/>
      </w:r>
      <w:r>
        <w:rPr>
          <w:rFonts w:eastAsia="Malgun Gothic" w:cs="Arial"/>
          <w:sz w:val="20"/>
          <w:szCs w:val="20"/>
        </w:rPr>
        <w:t>14</w:t>
      </w:r>
      <w:r>
        <w:rPr>
          <w:rFonts w:eastAsia="Malgun Gothic" w:cs="Arial"/>
          <w:sz w:val="20"/>
          <w:szCs w:val="20"/>
        </w:rPr>
        <w:fldChar w:fldCharType="end"/>
      </w:r>
      <w:r>
        <w:rPr>
          <w:rFonts w:eastAsia="Malgun Gothic" w:cs="Arial"/>
          <w:sz w:val="20"/>
          <w:szCs w:val="20"/>
        </w:rPr>
        <w:t xml:space="preserve"> shall survive the termination or expiration of this Contract. </w:t>
      </w:r>
    </w:p>
    <w:p w14:paraId="6F35ED56" w14:textId="77777777" w:rsidR="00CA3BC7" w:rsidRDefault="00CA3BC7">
      <w:pPr>
        <w:pStyle w:val="af4"/>
        <w:spacing w:line="290" w:lineRule="auto"/>
        <w:ind w:left="1134"/>
        <w:jc w:val="both"/>
        <w:rPr>
          <w:rFonts w:eastAsia="Malgun Gothic" w:cs="Arial"/>
          <w:sz w:val="20"/>
          <w:szCs w:val="20"/>
        </w:rPr>
      </w:pPr>
    </w:p>
    <w:p w14:paraId="02DEECF0" w14:textId="77777777" w:rsidR="00CA3BC7" w:rsidRDefault="00000000">
      <w:pPr>
        <w:pStyle w:val="Clausetitle"/>
        <w:numPr>
          <w:ilvl w:val="0"/>
          <w:numId w:val="33"/>
        </w:numPr>
        <w:spacing w:line="290" w:lineRule="auto"/>
        <w:ind w:left="540" w:hanging="720"/>
        <w:jc w:val="both"/>
        <w:rPr>
          <w:rFonts w:cs="Arial"/>
          <w:szCs w:val="20"/>
        </w:rPr>
      </w:pPr>
      <w:r>
        <w:rPr>
          <w:rFonts w:cs="Arial"/>
          <w:szCs w:val="20"/>
        </w:rPr>
        <w:t>Insurance</w:t>
      </w:r>
    </w:p>
    <w:p w14:paraId="3D346DDB" w14:textId="77777777" w:rsidR="00CA3BC7" w:rsidRDefault="00CA3BC7">
      <w:pPr>
        <w:pStyle w:val="Clausetext"/>
        <w:numPr>
          <w:ilvl w:val="0"/>
          <w:numId w:val="0"/>
        </w:numPr>
        <w:spacing w:line="290" w:lineRule="auto"/>
        <w:ind w:left="794"/>
        <w:jc w:val="both"/>
        <w:rPr>
          <w:rFonts w:cs="Arial"/>
          <w:szCs w:val="20"/>
        </w:rPr>
      </w:pPr>
    </w:p>
    <w:p w14:paraId="1F674D05" w14:textId="77777777" w:rsidR="00CA3BC7" w:rsidRDefault="00000000">
      <w:pPr>
        <w:pStyle w:val="af4"/>
        <w:keepLines w:val="0"/>
        <w:numPr>
          <w:ilvl w:val="1"/>
          <w:numId w:val="33"/>
        </w:numPr>
        <w:spacing w:before="0" w:after="0" w:line="290" w:lineRule="auto"/>
        <w:ind w:left="540" w:hanging="720"/>
        <w:jc w:val="both"/>
        <w:rPr>
          <w:rFonts w:eastAsia="Malgun Gothic" w:cs="Arial"/>
          <w:sz w:val="20"/>
          <w:szCs w:val="20"/>
        </w:rPr>
      </w:pPr>
      <w:r>
        <w:rPr>
          <w:rFonts w:eastAsia="Malgun Gothic" w:cs="Arial"/>
          <w:sz w:val="20"/>
          <w:szCs w:val="20"/>
        </w:rPr>
        <w:t>The Contractor shall maintain and pay all premiums in respect of an insurance policy or policies relevant to the delivery of the Services with policy limits and provisions conforming to such requirements as the APEC Secretariat may from time to time prescribe and shall ensure that the APEC Secretariat shall be entitled to the benefit of such insurance.</w:t>
      </w:r>
    </w:p>
    <w:p w14:paraId="590276DB" w14:textId="77777777" w:rsidR="00CA3BC7" w:rsidRDefault="00000000">
      <w:pPr>
        <w:pStyle w:val="af4"/>
        <w:spacing w:line="290" w:lineRule="auto"/>
        <w:ind w:left="0"/>
        <w:jc w:val="both"/>
        <w:rPr>
          <w:rFonts w:eastAsia="Malgun Gothic" w:cs="Arial"/>
          <w:sz w:val="20"/>
          <w:szCs w:val="20"/>
        </w:rPr>
      </w:pPr>
      <w:r>
        <w:rPr>
          <w:rFonts w:eastAsia="Malgun Gothic" w:cs="Arial"/>
          <w:sz w:val="20"/>
          <w:szCs w:val="20"/>
        </w:rPr>
        <w:t xml:space="preserve"> </w:t>
      </w:r>
    </w:p>
    <w:p w14:paraId="4E9698AF" w14:textId="77777777" w:rsidR="00CA3BC7" w:rsidRDefault="00000000">
      <w:pPr>
        <w:pStyle w:val="Clausetitle"/>
        <w:numPr>
          <w:ilvl w:val="0"/>
          <w:numId w:val="33"/>
        </w:numPr>
        <w:spacing w:line="290" w:lineRule="auto"/>
        <w:ind w:left="567" w:hanging="747"/>
        <w:jc w:val="both"/>
        <w:rPr>
          <w:rFonts w:cs="Arial"/>
          <w:szCs w:val="20"/>
        </w:rPr>
      </w:pPr>
      <w:bookmarkStart w:id="36" w:name="_Ref391297858"/>
      <w:r>
        <w:rPr>
          <w:rFonts w:cs="Arial"/>
          <w:szCs w:val="20"/>
        </w:rPr>
        <w:t>SUSPENSION OF SERVICES</w:t>
      </w:r>
      <w:bookmarkEnd w:id="36"/>
    </w:p>
    <w:p w14:paraId="026C4559" w14:textId="77777777" w:rsidR="00CA3BC7" w:rsidRDefault="00CA3BC7">
      <w:pPr>
        <w:pStyle w:val="Clausetext"/>
        <w:numPr>
          <w:ilvl w:val="0"/>
          <w:numId w:val="0"/>
        </w:numPr>
        <w:spacing w:line="290" w:lineRule="auto"/>
        <w:ind w:left="540"/>
        <w:jc w:val="both"/>
        <w:rPr>
          <w:rFonts w:cs="Arial"/>
          <w:szCs w:val="20"/>
        </w:rPr>
      </w:pPr>
    </w:p>
    <w:p w14:paraId="0EAD1DA9"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The APEC Secretariat may, at any time, give a written order to the Contractor, suspending all, or part, of the Services. The APEC Secretariat has full and sole discretion to decide the length of the suspension.  Upon receiving the order, the Contractor must immediately comply with its terms and take all steps necessary to minimize any and all costs resulting from the suspension.  The APEC Secretariat and the Contractor shall negotiate any adjustment to the price and/or schedule for completing the Services, which may result from the suspension.</w:t>
      </w:r>
    </w:p>
    <w:p w14:paraId="225783F6" w14:textId="77777777" w:rsidR="00CA3BC7" w:rsidRDefault="00CA3BC7">
      <w:pPr>
        <w:pStyle w:val="Clausetext"/>
        <w:numPr>
          <w:ilvl w:val="0"/>
          <w:numId w:val="0"/>
        </w:numPr>
        <w:spacing w:line="290" w:lineRule="auto"/>
        <w:ind w:left="540"/>
        <w:jc w:val="both"/>
        <w:rPr>
          <w:rFonts w:cs="Arial"/>
          <w:szCs w:val="20"/>
        </w:rPr>
      </w:pPr>
    </w:p>
    <w:p w14:paraId="126E3B41" w14:textId="77777777" w:rsidR="00CA3BC7" w:rsidRDefault="00000000">
      <w:pPr>
        <w:pStyle w:val="Clausetitle"/>
        <w:numPr>
          <w:ilvl w:val="0"/>
          <w:numId w:val="33"/>
        </w:numPr>
        <w:spacing w:line="290" w:lineRule="auto"/>
        <w:ind w:left="567" w:hanging="747"/>
        <w:jc w:val="both"/>
        <w:rPr>
          <w:rFonts w:cs="Arial"/>
          <w:szCs w:val="20"/>
        </w:rPr>
      </w:pPr>
      <w:bookmarkStart w:id="37" w:name="_Ref391297853"/>
      <w:r>
        <w:rPr>
          <w:rFonts w:cs="Arial"/>
          <w:szCs w:val="20"/>
        </w:rPr>
        <w:t>TERMINATION by THE APEC SECRETARIAT</w:t>
      </w:r>
      <w:bookmarkEnd w:id="37"/>
    </w:p>
    <w:p w14:paraId="29E3D9A6" w14:textId="77777777" w:rsidR="00CA3BC7" w:rsidRDefault="00CA3BC7">
      <w:pPr>
        <w:pStyle w:val="Clausetext"/>
        <w:numPr>
          <w:ilvl w:val="0"/>
          <w:numId w:val="0"/>
        </w:numPr>
        <w:spacing w:line="290" w:lineRule="auto"/>
        <w:ind w:left="540"/>
        <w:jc w:val="both"/>
        <w:rPr>
          <w:rFonts w:cs="Arial"/>
          <w:szCs w:val="20"/>
        </w:rPr>
      </w:pPr>
      <w:bookmarkStart w:id="38" w:name="_Ref62751166"/>
    </w:p>
    <w:p w14:paraId="25216F27"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The APEC Secretariat may terminate this Contract, in whole or in part, by issuing a written Notice of Termination. The APEC Secretariat may terminate this Contract without giving any reasons.</w:t>
      </w:r>
      <w:bookmarkEnd w:id="38"/>
      <w:r>
        <w:rPr>
          <w:rFonts w:cs="Arial"/>
          <w:szCs w:val="20"/>
        </w:rPr>
        <w:t xml:space="preserve">  </w:t>
      </w:r>
    </w:p>
    <w:p w14:paraId="0EB1E757" w14:textId="77777777" w:rsidR="00CA3BC7" w:rsidRDefault="00CA3BC7">
      <w:pPr>
        <w:pStyle w:val="Clausetext"/>
        <w:numPr>
          <w:ilvl w:val="0"/>
          <w:numId w:val="0"/>
        </w:numPr>
        <w:spacing w:line="290" w:lineRule="auto"/>
        <w:ind w:left="540"/>
        <w:jc w:val="both"/>
        <w:rPr>
          <w:rFonts w:cs="Arial"/>
          <w:szCs w:val="20"/>
        </w:rPr>
      </w:pPr>
    </w:p>
    <w:p w14:paraId="5A04A29C"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 xml:space="preserve">If this Contract is terminated, the APEC Secretariat and the Contractor shall negotiate the rights, duties, and obligations of the Parties, including but not limited to compensation to the Contractor and/or the APEC Secretariat. Any compensation to the Contractor must not exceed the total value of the Contract, which is set out in Clause </w:t>
      </w:r>
      <w:r>
        <w:rPr>
          <w:rFonts w:cs="Arial"/>
          <w:szCs w:val="20"/>
        </w:rPr>
        <w:fldChar w:fldCharType="begin"/>
      </w:r>
      <w:r>
        <w:rPr>
          <w:rFonts w:cs="Arial"/>
          <w:szCs w:val="20"/>
        </w:rPr>
        <w:instrText xml:space="preserve"> REF _Ref62663620 \r \h </w:instrText>
      </w:r>
      <w:r>
        <w:rPr>
          <w:rFonts w:cs="Arial"/>
          <w:szCs w:val="20"/>
        </w:rPr>
      </w:r>
      <w:r>
        <w:rPr>
          <w:rFonts w:cs="Arial"/>
          <w:szCs w:val="20"/>
        </w:rPr>
        <w:fldChar w:fldCharType="separate"/>
      </w:r>
      <w:r>
        <w:rPr>
          <w:rFonts w:cs="Arial"/>
          <w:szCs w:val="20"/>
        </w:rPr>
        <w:t>2.1</w:t>
      </w:r>
      <w:r>
        <w:rPr>
          <w:rFonts w:cs="Arial"/>
          <w:szCs w:val="20"/>
        </w:rPr>
        <w:fldChar w:fldCharType="end"/>
      </w:r>
      <w:r>
        <w:rPr>
          <w:rFonts w:cs="Arial"/>
          <w:szCs w:val="20"/>
        </w:rPr>
        <w:t xml:space="preserve">, “Payment” in Special Conditions. </w:t>
      </w:r>
    </w:p>
    <w:p w14:paraId="7EDF28BD" w14:textId="77777777" w:rsidR="00CA3BC7" w:rsidRDefault="00CA3BC7">
      <w:pPr>
        <w:pStyle w:val="Clausetext"/>
        <w:numPr>
          <w:ilvl w:val="0"/>
          <w:numId w:val="0"/>
        </w:numPr>
        <w:spacing w:line="290" w:lineRule="auto"/>
        <w:ind w:left="540"/>
        <w:jc w:val="both"/>
        <w:rPr>
          <w:rFonts w:cs="Arial"/>
          <w:szCs w:val="20"/>
        </w:rPr>
      </w:pPr>
    </w:p>
    <w:p w14:paraId="522AD458"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Upon receiving a Notice of Termination, the Contractor shall immediately stop work as specified in the notice, except if directed otherwise by the APEC Secretariat.</w:t>
      </w:r>
    </w:p>
    <w:p w14:paraId="50210D35" w14:textId="77777777" w:rsidR="00CA3BC7" w:rsidRDefault="00CA3BC7">
      <w:pPr>
        <w:pStyle w:val="Clausetext"/>
        <w:numPr>
          <w:ilvl w:val="0"/>
          <w:numId w:val="0"/>
        </w:numPr>
        <w:spacing w:line="290" w:lineRule="auto"/>
        <w:ind w:left="540"/>
        <w:jc w:val="both"/>
        <w:rPr>
          <w:rFonts w:cs="Arial"/>
          <w:szCs w:val="20"/>
        </w:rPr>
      </w:pPr>
    </w:p>
    <w:p w14:paraId="1F0490E8"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 xml:space="preserve">Upon receiving a Notice of Termination, the Contractor shall submit a final termination settlement proposal to the APEC Secretariat. The settlement proposal must include a certification from the Project Overseer of the actual costs the Contractor has incurred. </w:t>
      </w:r>
    </w:p>
    <w:p w14:paraId="0D37E847" w14:textId="77777777" w:rsidR="00CA3BC7" w:rsidRDefault="00CA3BC7">
      <w:pPr>
        <w:pStyle w:val="Clausetext"/>
        <w:numPr>
          <w:ilvl w:val="0"/>
          <w:numId w:val="0"/>
        </w:numPr>
        <w:spacing w:line="290" w:lineRule="auto"/>
        <w:ind w:left="540"/>
        <w:jc w:val="both"/>
        <w:rPr>
          <w:rFonts w:cs="Arial"/>
          <w:szCs w:val="20"/>
        </w:rPr>
      </w:pPr>
    </w:p>
    <w:p w14:paraId="34D6B706"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If the Contractor fails to submit the termination settlement proposal within seven (7) days from the date of the Notice of Termination, the APEC Secretariat may in its sole discretion determine the amount, if any, due to the Contractor under this Contract following the termination.</w:t>
      </w:r>
    </w:p>
    <w:p w14:paraId="2C3822BE" w14:textId="77777777" w:rsidR="00CA3BC7" w:rsidRDefault="00CA3BC7">
      <w:pPr>
        <w:pStyle w:val="Clausetext"/>
        <w:numPr>
          <w:ilvl w:val="0"/>
          <w:numId w:val="0"/>
        </w:numPr>
        <w:spacing w:line="290" w:lineRule="auto"/>
        <w:ind w:left="540"/>
        <w:jc w:val="both"/>
        <w:rPr>
          <w:rFonts w:cs="Arial"/>
          <w:szCs w:val="20"/>
        </w:rPr>
      </w:pPr>
    </w:p>
    <w:p w14:paraId="0099AA65"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Upon termination of the Contract, subject as provided in this Clause and except in respect of any accrued rights, neither Party shall be under any further obligation to the other.</w:t>
      </w:r>
    </w:p>
    <w:p w14:paraId="222A903A" w14:textId="77777777" w:rsidR="00CA3BC7" w:rsidRDefault="00CA3BC7">
      <w:pPr>
        <w:pStyle w:val="Clausetext"/>
        <w:numPr>
          <w:ilvl w:val="0"/>
          <w:numId w:val="0"/>
        </w:numPr>
        <w:spacing w:line="290" w:lineRule="auto"/>
        <w:ind w:left="540"/>
        <w:jc w:val="both"/>
        <w:rPr>
          <w:rFonts w:cs="Arial"/>
          <w:szCs w:val="20"/>
        </w:rPr>
      </w:pPr>
    </w:p>
    <w:p w14:paraId="55EBC900"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Termination under this Clause does not affect the rights and/or remedies which either Party may have accrued or accumulated up to the date of termination of the Contract.</w:t>
      </w:r>
    </w:p>
    <w:p w14:paraId="518AF8BA" w14:textId="77777777" w:rsidR="00CA3BC7" w:rsidRDefault="00CA3BC7">
      <w:pPr>
        <w:pStyle w:val="Clausetext"/>
        <w:numPr>
          <w:ilvl w:val="0"/>
          <w:numId w:val="0"/>
        </w:numPr>
        <w:spacing w:line="290" w:lineRule="auto"/>
        <w:ind w:left="794"/>
        <w:jc w:val="both"/>
        <w:rPr>
          <w:rFonts w:cs="Arial"/>
        </w:rPr>
      </w:pPr>
    </w:p>
    <w:p w14:paraId="5B74D322" w14:textId="77777777" w:rsidR="00CA3BC7" w:rsidRDefault="00000000">
      <w:pPr>
        <w:pStyle w:val="Clausetitle"/>
        <w:numPr>
          <w:ilvl w:val="0"/>
          <w:numId w:val="33"/>
        </w:numPr>
        <w:spacing w:line="290" w:lineRule="auto"/>
        <w:ind w:left="567" w:hanging="747"/>
        <w:jc w:val="both"/>
        <w:rPr>
          <w:rFonts w:cs="Arial"/>
          <w:szCs w:val="20"/>
        </w:rPr>
      </w:pPr>
      <w:r>
        <w:rPr>
          <w:rFonts w:cs="Arial"/>
          <w:szCs w:val="20"/>
        </w:rPr>
        <w:t>LANGUAGE AND NOMENCLATURE</w:t>
      </w:r>
    </w:p>
    <w:p w14:paraId="2BD497D8" w14:textId="77777777" w:rsidR="00CA3BC7" w:rsidRDefault="00CA3BC7">
      <w:pPr>
        <w:pStyle w:val="Clausetext"/>
        <w:numPr>
          <w:ilvl w:val="0"/>
          <w:numId w:val="0"/>
        </w:numPr>
        <w:spacing w:line="290" w:lineRule="auto"/>
        <w:ind w:left="540"/>
        <w:jc w:val="both"/>
        <w:rPr>
          <w:rFonts w:cs="Arial"/>
          <w:szCs w:val="20"/>
        </w:rPr>
      </w:pPr>
    </w:p>
    <w:p w14:paraId="15D200CE"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All of the Services, including any drawings, documents, information, correspondence, test reports and similar items must:</w:t>
      </w:r>
    </w:p>
    <w:p w14:paraId="34758F51" w14:textId="77777777" w:rsidR="00CA3BC7" w:rsidRDefault="00CA3BC7">
      <w:pPr>
        <w:pStyle w:val="Clausetext"/>
        <w:numPr>
          <w:ilvl w:val="0"/>
          <w:numId w:val="0"/>
        </w:numPr>
        <w:spacing w:line="290" w:lineRule="auto"/>
        <w:ind w:left="540"/>
        <w:jc w:val="both"/>
        <w:rPr>
          <w:rFonts w:cs="Arial"/>
          <w:szCs w:val="20"/>
        </w:rPr>
      </w:pPr>
    </w:p>
    <w:p w14:paraId="1D07DDE9" w14:textId="77777777" w:rsidR="00CA3BC7" w:rsidRDefault="00000000">
      <w:pPr>
        <w:pStyle w:val="Clausetext"/>
        <w:numPr>
          <w:ilvl w:val="2"/>
          <w:numId w:val="33"/>
        </w:numPr>
        <w:spacing w:before="60" w:after="60" w:line="290" w:lineRule="auto"/>
        <w:ind w:left="1276" w:hanging="709"/>
        <w:jc w:val="both"/>
        <w:rPr>
          <w:rFonts w:cs="Arial"/>
          <w:szCs w:val="20"/>
        </w:rPr>
      </w:pPr>
      <w:r>
        <w:rPr>
          <w:rFonts w:cs="Arial"/>
          <w:szCs w:val="20"/>
        </w:rPr>
        <w:t>be in the English language; and</w:t>
      </w:r>
    </w:p>
    <w:p w14:paraId="51D8F20F" w14:textId="77777777" w:rsidR="00CA3BC7" w:rsidRDefault="00000000">
      <w:pPr>
        <w:pStyle w:val="Clausetext"/>
        <w:numPr>
          <w:ilvl w:val="2"/>
          <w:numId w:val="33"/>
        </w:numPr>
        <w:spacing w:before="60" w:after="60" w:line="290" w:lineRule="auto"/>
        <w:ind w:left="1276" w:hanging="709"/>
        <w:jc w:val="both"/>
        <w:rPr>
          <w:rFonts w:cs="Arial"/>
          <w:szCs w:val="20"/>
        </w:rPr>
      </w:pPr>
      <w:r>
        <w:rPr>
          <w:rFonts w:cs="Arial"/>
          <w:szCs w:val="20"/>
        </w:rPr>
        <w:t>comply with the nomenclature requirements set out in the APEC Publication Guidelines as found in the Policies and Procedures section on the APEC website.</w:t>
      </w:r>
    </w:p>
    <w:p w14:paraId="0ACB0F0E" w14:textId="77777777" w:rsidR="00CA3BC7" w:rsidRDefault="00000000">
      <w:pPr>
        <w:pStyle w:val="Clausetext"/>
        <w:numPr>
          <w:ilvl w:val="0"/>
          <w:numId w:val="0"/>
        </w:numPr>
        <w:spacing w:line="290" w:lineRule="auto"/>
        <w:ind w:left="1247"/>
        <w:jc w:val="both"/>
        <w:rPr>
          <w:rFonts w:cs="Arial"/>
          <w:szCs w:val="20"/>
        </w:rPr>
      </w:pPr>
      <w:r>
        <w:rPr>
          <w:rFonts w:cs="Arial"/>
          <w:szCs w:val="20"/>
        </w:rPr>
        <w:t xml:space="preserve"> </w:t>
      </w:r>
    </w:p>
    <w:p w14:paraId="2B0D4B41" w14:textId="77777777" w:rsidR="00CA3BC7" w:rsidRDefault="00000000">
      <w:pPr>
        <w:pStyle w:val="Clausetitle"/>
        <w:numPr>
          <w:ilvl w:val="0"/>
          <w:numId w:val="33"/>
        </w:numPr>
        <w:spacing w:line="290" w:lineRule="auto"/>
        <w:ind w:left="567" w:hanging="747"/>
        <w:jc w:val="both"/>
        <w:rPr>
          <w:rFonts w:cs="Arial"/>
          <w:szCs w:val="20"/>
        </w:rPr>
      </w:pPr>
      <w:r>
        <w:rPr>
          <w:rFonts w:cs="Arial"/>
          <w:szCs w:val="20"/>
        </w:rPr>
        <w:t>INTERPRETATION</w:t>
      </w:r>
    </w:p>
    <w:p w14:paraId="380CB4CF" w14:textId="77777777" w:rsidR="00CA3BC7" w:rsidRDefault="00CA3BC7">
      <w:pPr>
        <w:pStyle w:val="Clausetext"/>
        <w:numPr>
          <w:ilvl w:val="0"/>
          <w:numId w:val="0"/>
        </w:numPr>
        <w:spacing w:line="290" w:lineRule="auto"/>
        <w:ind w:left="851"/>
        <w:jc w:val="both"/>
        <w:rPr>
          <w:rFonts w:cs="Arial"/>
          <w:szCs w:val="20"/>
        </w:rPr>
      </w:pPr>
    </w:p>
    <w:p w14:paraId="5A814BE1"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Should a dispute about the meaning of any term in the Contract arise, the APEC Secretariat may make a written determination as to the term’s meaning. A written determination made under this Clause shall be final and conclusive, and binding, between the Parties.</w:t>
      </w:r>
    </w:p>
    <w:p w14:paraId="2D48D90C" w14:textId="77777777" w:rsidR="00CA3BC7" w:rsidRDefault="00CA3BC7">
      <w:pPr>
        <w:pStyle w:val="Clausetext"/>
        <w:numPr>
          <w:ilvl w:val="0"/>
          <w:numId w:val="0"/>
        </w:numPr>
        <w:spacing w:line="290" w:lineRule="auto"/>
        <w:ind w:left="540"/>
        <w:jc w:val="both"/>
        <w:rPr>
          <w:rFonts w:cs="Arial"/>
          <w:szCs w:val="20"/>
        </w:rPr>
      </w:pPr>
    </w:p>
    <w:p w14:paraId="5EBB60D2"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 xml:space="preserve">Unless otherwise defined in this Contract, definitions or interpretation of the terminology, abbreviations, terms, and acronyms used or referred to in this Contract can be found in the </w:t>
      </w:r>
      <w:hyperlink r:id="rId18" w:history="1">
        <w:r>
          <w:rPr>
            <w:rStyle w:val="af2"/>
          </w:rPr>
          <w:t>Glossary of Terms</w:t>
        </w:r>
      </w:hyperlink>
      <w:r>
        <w:rPr>
          <w:rFonts w:cs="Arial"/>
          <w:szCs w:val="20"/>
        </w:rPr>
        <w:t xml:space="preserve"> on the APEC website</w:t>
      </w:r>
      <w:r>
        <w:rPr>
          <w:rStyle w:val="af2"/>
        </w:rPr>
        <w:t>, which may be amended and/or updated by APEC and/or its committees from time to time.</w:t>
      </w:r>
    </w:p>
    <w:p w14:paraId="557E52B9" w14:textId="77777777" w:rsidR="00CA3BC7" w:rsidRDefault="00CA3BC7">
      <w:pPr>
        <w:pStyle w:val="Clausetitle"/>
        <w:numPr>
          <w:ilvl w:val="0"/>
          <w:numId w:val="0"/>
        </w:numPr>
        <w:spacing w:line="290" w:lineRule="auto"/>
        <w:ind w:left="567"/>
        <w:jc w:val="both"/>
        <w:rPr>
          <w:rFonts w:cs="Arial"/>
          <w:szCs w:val="20"/>
        </w:rPr>
      </w:pPr>
    </w:p>
    <w:p w14:paraId="6A385567" w14:textId="77777777" w:rsidR="00CA3BC7" w:rsidRDefault="00000000">
      <w:pPr>
        <w:pStyle w:val="Clausetitle"/>
        <w:numPr>
          <w:ilvl w:val="0"/>
          <w:numId w:val="33"/>
        </w:numPr>
        <w:spacing w:line="290" w:lineRule="auto"/>
        <w:ind w:left="567" w:hanging="747"/>
        <w:jc w:val="both"/>
        <w:rPr>
          <w:rFonts w:cs="Arial"/>
          <w:szCs w:val="20"/>
        </w:rPr>
      </w:pPr>
      <w:r>
        <w:rPr>
          <w:rFonts w:cs="Arial"/>
          <w:szCs w:val="20"/>
        </w:rPr>
        <w:t>LAW &amp; JURISDICTION</w:t>
      </w:r>
    </w:p>
    <w:p w14:paraId="0E31343A" w14:textId="77777777" w:rsidR="00CA3BC7" w:rsidRDefault="00CA3BC7">
      <w:pPr>
        <w:pStyle w:val="Clausetext"/>
        <w:numPr>
          <w:ilvl w:val="0"/>
          <w:numId w:val="0"/>
        </w:numPr>
        <w:spacing w:line="290" w:lineRule="auto"/>
        <w:ind w:left="540"/>
        <w:jc w:val="both"/>
        <w:rPr>
          <w:rFonts w:cs="Arial"/>
          <w:szCs w:val="20"/>
        </w:rPr>
      </w:pPr>
    </w:p>
    <w:p w14:paraId="10AD4674"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 xml:space="preserve">The laws of the Republic of Singapore shall govern this Contract. </w:t>
      </w:r>
    </w:p>
    <w:p w14:paraId="62747827" w14:textId="77777777" w:rsidR="00CA3BC7" w:rsidRDefault="00CA3BC7">
      <w:pPr>
        <w:pStyle w:val="Clausetext"/>
        <w:numPr>
          <w:ilvl w:val="0"/>
          <w:numId w:val="0"/>
        </w:numPr>
        <w:spacing w:line="290" w:lineRule="auto"/>
        <w:ind w:left="540"/>
        <w:jc w:val="both"/>
        <w:rPr>
          <w:rFonts w:cs="Arial"/>
          <w:szCs w:val="20"/>
        </w:rPr>
      </w:pPr>
    </w:p>
    <w:p w14:paraId="293249DC"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Any dispute arising out of or in connection with this Contract, including any question regarding its existence validity or termination, shall be referred to and finally resolved by arbitration in Singapore in accordance with the Arbitration Rules of the Singapore International Arbitration Centre (“</w:t>
      </w:r>
      <w:r>
        <w:rPr>
          <w:rFonts w:cs="Arial"/>
          <w:b/>
          <w:szCs w:val="20"/>
        </w:rPr>
        <w:t>SIAC Rules</w:t>
      </w:r>
      <w:r>
        <w:rPr>
          <w:rFonts w:cs="Arial"/>
          <w:szCs w:val="20"/>
        </w:rPr>
        <w:t>”) for the time being in force, which rules are deemed to be incorporated by reference in this Clause. The tribunal shall consist of one (1) arbitrator mutually agreed by the Parties, failing which to be appointed by the President of the Singapore International Arbitration Centre in accordance with the SIAC Rules. The language of the arbitration shall be English and the seat of arbitration shall be Singapore. This arbitration agreement shall be governed by the laws of Singapore.</w:t>
      </w:r>
    </w:p>
    <w:p w14:paraId="094840A9" w14:textId="77777777" w:rsidR="00CA3BC7" w:rsidRDefault="00CA3BC7">
      <w:pPr>
        <w:pStyle w:val="Clausetext"/>
        <w:numPr>
          <w:ilvl w:val="0"/>
          <w:numId w:val="0"/>
        </w:numPr>
        <w:spacing w:line="290" w:lineRule="auto"/>
        <w:ind w:left="540"/>
        <w:jc w:val="both"/>
        <w:rPr>
          <w:rFonts w:cs="Arial"/>
          <w:szCs w:val="20"/>
        </w:rPr>
      </w:pPr>
    </w:p>
    <w:p w14:paraId="33E54EAA"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Notwithstanding the preceding Clause 20.2, any Party may at any time without regard to any notice periods required, and as often as is necessary or appropriate, seek interlocutory, provisional or interim relief or remedies from any court (including, without limitation, to the extent available under applicable law, a temporary restraining order or preliminary injunction).</w:t>
      </w:r>
    </w:p>
    <w:p w14:paraId="7F079D3B" w14:textId="77777777" w:rsidR="00CA3BC7" w:rsidRDefault="00CA3BC7">
      <w:pPr>
        <w:pStyle w:val="Clausetext"/>
        <w:numPr>
          <w:ilvl w:val="0"/>
          <w:numId w:val="0"/>
        </w:numPr>
        <w:spacing w:line="290" w:lineRule="auto"/>
        <w:ind w:left="540"/>
        <w:jc w:val="both"/>
        <w:rPr>
          <w:rFonts w:cs="Arial"/>
          <w:szCs w:val="20"/>
        </w:rPr>
      </w:pPr>
    </w:p>
    <w:p w14:paraId="6227D997" w14:textId="77777777" w:rsidR="00CA3BC7" w:rsidRDefault="00000000">
      <w:pPr>
        <w:pStyle w:val="Clausetitle"/>
        <w:numPr>
          <w:ilvl w:val="0"/>
          <w:numId w:val="33"/>
        </w:numPr>
        <w:spacing w:line="290" w:lineRule="auto"/>
        <w:ind w:left="567" w:hanging="747"/>
        <w:jc w:val="both"/>
        <w:rPr>
          <w:rFonts w:cs="Arial"/>
          <w:szCs w:val="20"/>
        </w:rPr>
      </w:pPr>
      <w:bookmarkStart w:id="39" w:name="_Ref62663604"/>
      <w:r>
        <w:rPr>
          <w:rFonts w:cs="Arial"/>
          <w:szCs w:val="20"/>
        </w:rPr>
        <w:t>COMMUNICATIONS</w:t>
      </w:r>
      <w:bookmarkEnd w:id="39"/>
    </w:p>
    <w:p w14:paraId="2DD36B1F" w14:textId="77777777" w:rsidR="00CA3BC7" w:rsidRDefault="00CA3BC7">
      <w:pPr>
        <w:pStyle w:val="Clausetext"/>
        <w:numPr>
          <w:ilvl w:val="0"/>
          <w:numId w:val="0"/>
        </w:numPr>
        <w:tabs>
          <w:tab w:val="left" w:pos="540"/>
        </w:tabs>
        <w:spacing w:line="290" w:lineRule="auto"/>
        <w:ind w:left="567"/>
        <w:jc w:val="both"/>
        <w:rPr>
          <w:rFonts w:cs="Arial"/>
          <w:szCs w:val="20"/>
        </w:rPr>
      </w:pPr>
    </w:p>
    <w:p w14:paraId="22C14201" w14:textId="77777777" w:rsidR="00CA3BC7" w:rsidRDefault="00000000">
      <w:pPr>
        <w:pStyle w:val="Clausetext"/>
        <w:numPr>
          <w:ilvl w:val="1"/>
          <w:numId w:val="33"/>
        </w:numPr>
        <w:tabs>
          <w:tab w:val="left" w:pos="540"/>
        </w:tabs>
        <w:spacing w:line="290" w:lineRule="auto"/>
        <w:ind w:left="567" w:hanging="747"/>
        <w:jc w:val="both"/>
        <w:rPr>
          <w:rFonts w:cs="Arial"/>
          <w:szCs w:val="20"/>
        </w:rPr>
      </w:pPr>
      <w:r>
        <w:rPr>
          <w:rFonts w:cs="Arial"/>
          <w:szCs w:val="20"/>
        </w:rPr>
        <w:t>All notice or other communications required or given under this Contract shall be in writing and may be delivered:</w:t>
      </w:r>
    </w:p>
    <w:p w14:paraId="6B0DED9D" w14:textId="77777777" w:rsidR="00CA3BC7" w:rsidRDefault="00CA3BC7">
      <w:pPr>
        <w:pStyle w:val="Clausetext"/>
        <w:numPr>
          <w:ilvl w:val="0"/>
          <w:numId w:val="0"/>
        </w:numPr>
        <w:tabs>
          <w:tab w:val="left" w:pos="540"/>
        </w:tabs>
        <w:spacing w:line="290" w:lineRule="auto"/>
        <w:ind w:left="567"/>
        <w:jc w:val="both"/>
        <w:rPr>
          <w:rFonts w:cs="Arial"/>
          <w:szCs w:val="20"/>
        </w:rPr>
      </w:pPr>
    </w:p>
    <w:p w14:paraId="1061844B" w14:textId="77777777" w:rsidR="00CA3BC7" w:rsidRDefault="00000000">
      <w:pPr>
        <w:pStyle w:val="Clausetext"/>
        <w:numPr>
          <w:ilvl w:val="2"/>
          <w:numId w:val="33"/>
        </w:numPr>
        <w:tabs>
          <w:tab w:val="left" w:pos="1276"/>
        </w:tabs>
        <w:spacing w:line="290" w:lineRule="auto"/>
        <w:ind w:left="1276"/>
        <w:jc w:val="both"/>
        <w:rPr>
          <w:rFonts w:cs="Arial"/>
          <w:szCs w:val="20"/>
        </w:rPr>
      </w:pPr>
      <w:r>
        <w:rPr>
          <w:rFonts w:cs="Arial"/>
          <w:szCs w:val="20"/>
        </w:rPr>
        <w:t xml:space="preserve">personally; </w:t>
      </w:r>
    </w:p>
    <w:p w14:paraId="081CE639" w14:textId="77777777" w:rsidR="00CA3BC7" w:rsidRDefault="00000000">
      <w:pPr>
        <w:pStyle w:val="Clausetext"/>
        <w:numPr>
          <w:ilvl w:val="2"/>
          <w:numId w:val="33"/>
        </w:numPr>
        <w:tabs>
          <w:tab w:val="left" w:pos="1276"/>
        </w:tabs>
        <w:spacing w:line="290" w:lineRule="auto"/>
        <w:ind w:left="1276"/>
        <w:jc w:val="both"/>
        <w:rPr>
          <w:rFonts w:cs="Arial"/>
          <w:szCs w:val="20"/>
        </w:rPr>
      </w:pPr>
      <w:r>
        <w:rPr>
          <w:rFonts w:cs="Arial"/>
          <w:szCs w:val="20"/>
        </w:rPr>
        <w:t>by prepaid registered post with recorded delivery to the address of the relevant Party listed at the beginning of this Contract (as relevant); or</w:t>
      </w:r>
    </w:p>
    <w:p w14:paraId="57B8DC4B" w14:textId="77777777" w:rsidR="00CA3BC7" w:rsidRDefault="00000000">
      <w:pPr>
        <w:pStyle w:val="Clausetext"/>
        <w:numPr>
          <w:ilvl w:val="2"/>
          <w:numId w:val="33"/>
        </w:numPr>
        <w:tabs>
          <w:tab w:val="left" w:pos="1276"/>
        </w:tabs>
        <w:spacing w:line="290" w:lineRule="auto"/>
        <w:ind w:left="1276"/>
        <w:jc w:val="both"/>
        <w:rPr>
          <w:rFonts w:cs="Arial"/>
          <w:szCs w:val="20"/>
        </w:rPr>
      </w:pPr>
      <w:r>
        <w:rPr>
          <w:rFonts w:cs="Arial"/>
          <w:szCs w:val="20"/>
        </w:rPr>
        <w:t xml:space="preserve">by email. </w:t>
      </w:r>
    </w:p>
    <w:p w14:paraId="69E7FCF0" w14:textId="77777777" w:rsidR="00CA3BC7" w:rsidRDefault="00CA3BC7">
      <w:pPr>
        <w:pStyle w:val="Clausetext"/>
        <w:numPr>
          <w:ilvl w:val="0"/>
          <w:numId w:val="0"/>
        </w:numPr>
        <w:spacing w:line="290" w:lineRule="auto"/>
        <w:ind w:left="1710"/>
        <w:jc w:val="both"/>
        <w:rPr>
          <w:rFonts w:cs="Arial"/>
          <w:szCs w:val="20"/>
        </w:rPr>
      </w:pPr>
    </w:p>
    <w:p w14:paraId="03DF7F46" w14:textId="77777777" w:rsidR="00CA3BC7" w:rsidRDefault="00000000">
      <w:pPr>
        <w:pStyle w:val="Clausetext"/>
        <w:numPr>
          <w:ilvl w:val="1"/>
          <w:numId w:val="33"/>
        </w:numPr>
        <w:tabs>
          <w:tab w:val="left" w:pos="540"/>
        </w:tabs>
        <w:spacing w:line="290" w:lineRule="auto"/>
        <w:ind w:left="567" w:hanging="747"/>
        <w:jc w:val="both"/>
        <w:rPr>
          <w:rFonts w:cs="Arial"/>
          <w:szCs w:val="20"/>
        </w:rPr>
      </w:pPr>
      <w:r>
        <w:rPr>
          <w:rFonts w:cs="Arial"/>
          <w:szCs w:val="20"/>
        </w:rPr>
        <w:t>Any alteration to such details shall be notified to the other Party in accordance with this Clause but shall not take effect until five days after the notice of the alteration has been given.</w:t>
      </w:r>
    </w:p>
    <w:p w14:paraId="30224C1D" w14:textId="77777777" w:rsidR="00CA3BC7" w:rsidRDefault="00CA3BC7">
      <w:pPr>
        <w:pStyle w:val="Clausetext"/>
        <w:numPr>
          <w:ilvl w:val="0"/>
          <w:numId w:val="0"/>
        </w:numPr>
        <w:spacing w:line="290" w:lineRule="auto"/>
        <w:ind w:left="1740"/>
        <w:jc w:val="both"/>
        <w:rPr>
          <w:rFonts w:cs="Arial"/>
          <w:szCs w:val="20"/>
        </w:rPr>
      </w:pPr>
    </w:p>
    <w:p w14:paraId="2ECECA68" w14:textId="77777777" w:rsidR="00CA3BC7" w:rsidRDefault="00000000">
      <w:pPr>
        <w:pStyle w:val="Clausetext"/>
        <w:numPr>
          <w:ilvl w:val="1"/>
          <w:numId w:val="33"/>
        </w:numPr>
        <w:tabs>
          <w:tab w:val="left" w:pos="540"/>
        </w:tabs>
        <w:spacing w:line="290" w:lineRule="auto"/>
        <w:ind w:left="567" w:hanging="747"/>
        <w:jc w:val="both"/>
        <w:rPr>
          <w:rFonts w:cs="Arial"/>
          <w:szCs w:val="20"/>
        </w:rPr>
      </w:pPr>
      <w:r>
        <w:rPr>
          <w:rFonts w:cs="Arial"/>
          <w:szCs w:val="20"/>
        </w:rPr>
        <w:t>Any such notice or other communication shall be deemed to have been duly served or given (if delivered personally or given or made by email) immediately or (if given or made by post) three (3) business days after posting and in proving the same it shall be sufficient to show that personal delivery was made or that the envelope containing such notice was properly addressed, and duly stamped and posted or that no notification was received that the email failed to be delivered or delivery was delayed to the recipient.</w:t>
      </w:r>
    </w:p>
    <w:p w14:paraId="4E37B167" w14:textId="77777777" w:rsidR="00CA3BC7" w:rsidRDefault="00000000">
      <w:pPr>
        <w:pStyle w:val="Clausetext"/>
        <w:numPr>
          <w:ilvl w:val="0"/>
          <w:numId w:val="0"/>
        </w:numPr>
        <w:tabs>
          <w:tab w:val="left" w:pos="540"/>
        </w:tabs>
        <w:spacing w:line="290" w:lineRule="auto"/>
        <w:ind w:left="567"/>
        <w:jc w:val="both"/>
        <w:rPr>
          <w:rFonts w:cs="Arial"/>
          <w:szCs w:val="20"/>
        </w:rPr>
      </w:pPr>
      <w:r>
        <w:rPr>
          <w:rFonts w:cs="Arial"/>
          <w:szCs w:val="20"/>
        </w:rPr>
        <w:t xml:space="preserve"> </w:t>
      </w:r>
    </w:p>
    <w:p w14:paraId="499D8A0B" w14:textId="77777777" w:rsidR="00CA3BC7" w:rsidRDefault="00000000">
      <w:pPr>
        <w:pStyle w:val="Clausetitle"/>
        <w:numPr>
          <w:ilvl w:val="0"/>
          <w:numId w:val="33"/>
        </w:numPr>
        <w:spacing w:line="290" w:lineRule="auto"/>
        <w:ind w:left="567" w:hanging="747"/>
        <w:jc w:val="both"/>
        <w:rPr>
          <w:rFonts w:cs="Arial"/>
          <w:szCs w:val="20"/>
        </w:rPr>
      </w:pPr>
      <w:r>
        <w:rPr>
          <w:rFonts w:cs="Arial"/>
          <w:szCs w:val="20"/>
        </w:rPr>
        <w:t>ENTIRE AGREEMENT</w:t>
      </w:r>
    </w:p>
    <w:p w14:paraId="3BC5A8BB" w14:textId="77777777" w:rsidR="00CA3BC7" w:rsidRDefault="00CA3BC7">
      <w:pPr>
        <w:pStyle w:val="Clausetext"/>
        <w:numPr>
          <w:ilvl w:val="0"/>
          <w:numId w:val="0"/>
        </w:numPr>
        <w:spacing w:line="290" w:lineRule="auto"/>
        <w:ind w:left="540"/>
        <w:jc w:val="both"/>
        <w:rPr>
          <w:rFonts w:cs="Arial"/>
          <w:szCs w:val="20"/>
        </w:rPr>
      </w:pPr>
    </w:p>
    <w:p w14:paraId="28E6D485"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This Contract is the entire agreement between the APEC Secretariat and the Contractor in relation to the matters set out in this Contract. No other terms and conditions may be included or implied. Any warranty, representation, guarantee or other term or condition not contained in this Contract has no effect.</w:t>
      </w:r>
    </w:p>
    <w:p w14:paraId="3A73A9D7" w14:textId="77777777" w:rsidR="00CA3BC7" w:rsidRDefault="00CA3BC7">
      <w:pPr>
        <w:pStyle w:val="Clausetitle"/>
        <w:numPr>
          <w:ilvl w:val="0"/>
          <w:numId w:val="0"/>
        </w:numPr>
        <w:spacing w:line="290" w:lineRule="auto"/>
        <w:ind w:left="567"/>
        <w:jc w:val="both"/>
        <w:rPr>
          <w:rFonts w:cs="Arial"/>
          <w:szCs w:val="20"/>
        </w:rPr>
      </w:pPr>
    </w:p>
    <w:p w14:paraId="02476770" w14:textId="77777777" w:rsidR="00CA3BC7" w:rsidRDefault="00000000">
      <w:pPr>
        <w:pStyle w:val="Clausetitle"/>
        <w:numPr>
          <w:ilvl w:val="0"/>
          <w:numId w:val="33"/>
        </w:numPr>
        <w:spacing w:line="290" w:lineRule="auto"/>
        <w:ind w:left="567" w:hanging="747"/>
        <w:jc w:val="both"/>
        <w:rPr>
          <w:rFonts w:cs="Arial"/>
          <w:szCs w:val="20"/>
        </w:rPr>
      </w:pPr>
      <w:r>
        <w:rPr>
          <w:rFonts w:cs="Arial"/>
          <w:szCs w:val="20"/>
        </w:rPr>
        <w:t>ILLEGALITY AND SEVERABILITY</w:t>
      </w:r>
    </w:p>
    <w:p w14:paraId="0857EE5C" w14:textId="77777777" w:rsidR="00CA3BC7" w:rsidRDefault="00CA3BC7">
      <w:pPr>
        <w:pStyle w:val="Clausetext"/>
        <w:numPr>
          <w:ilvl w:val="0"/>
          <w:numId w:val="0"/>
        </w:numPr>
        <w:spacing w:line="290" w:lineRule="auto"/>
        <w:ind w:left="540"/>
        <w:jc w:val="both"/>
        <w:rPr>
          <w:rFonts w:cs="Arial"/>
          <w:szCs w:val="20"/>
        </w:rPr>
      </w:pPr>
    </w:p>
    <w:p w14:paraId="305FFB85"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 xml:space="preserve">If any provisions of this Contract are held unenforceable or invalid for any reason, the remaining provisions of this Contract will continue to be in full force and effect. </w:t>
      </w:r>
    </w:p>
    <w:p w14:paraId="6D40DB58" w14:textId="77777777" w:rsidR="00CA3BC7" w:rsidRDefault="00CA3BC7">
      <w:pPr>
        <w:pStyle w:val="Clausetext"/>
        <w:numPr>
          <w:ilvl w:val="0"/>
          <w:numId w:val="0"/>
        </w:numPr>
        <w:spacing w:line="290" w:lineRule="auto"/>
        <w:ind w:left="794"/>
        <w:jc w:val="both"/>
        <w:rPr>
          <w:rFonts w:cs="Arial"/>
          <w:szCs w:val="20"/>
        </w:rPr>
      </w:pPr>
    </w:p>
    <w:p w14:paraId="6C2BBF35" w14:textId="77777777" w:rsidR="00CA3BC7" w:rsidRDefault="00000000">
      <w:pPr>
        <w:pStyle w:val="Clausetitle"/>
        <w:numPr>
          <w:ilvl w:val="0"/>
          <w:numId w:val="33"/>
        </w:numPr>
        <w:spacing w:line="290" w:lineRule="auto"/>
        <w:ind w:left="567" w:hanging="747"/>
        <w:jc w:val="both"/>
        <w:rPr>
          <w:rFonts w:cs="Arial"/>
          <w:szCs w:val="20"/>
        </w:rPr>
      </w:pPr>
      <w:r>
        <w:rPr>
          <w:rFonts w:cs="Arial"/>
          <w:szCs w:val="20"/>
        </w:rPr>
        <w:t>WAIVER</w:t>
      </w:r>
    </w:p>
    <w:p w14:paraId="65533CA1" w14:textId="77777777" w:rsidR="00CA3BC7" w:rsidRDefault="00CA3BC7">
      <w:pPr>
        <w:pStyle w:val="Clausetext"/>
        <w:numPr>
          <w:ilvl w:val="0"/>
          <w:numId w:val="0"/>
        </w:numPr>
        <w:spacing w:line="290" w:lineRule="auto"/>
        <w:ind w:left="540"/>
        <w:jc w:val="both"/>
        <w:rPr>
          <w:rFonts w:cs="Arial"/>
          <w:szCs w:val="20"/>
        </w:rPr>
      </w:pPr>
    </w:p>
    <w:p w14:paraId="4549C760"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 xml:space="preserve">A Party’s failure, delay or relaxation in exercising any power or right it has under this Contract does not mean that the Party has given up (i.e. waived) that power or right. </w:t>
      </w:r>
    </w:p>
    <w:p w14:paraId="3A729461" w14:textId="77777777" w:rsidR="00CA3BC7" w:rsidRDefault="00CA3BC7">
      <w:pPr>
        <w:pStyle w:val="Clausetext"/>
        <w:numPr>
          <w:ilvl w:val="0"/>
          <w:numId w:val="0"/>
        </w:numPr>
        <w:tabs>
          <w:tab w:val="left" w:pos="540"/>
        </w:tabs>
        <w:spacing w:line="290" w:lineRule="auto"/>
        <w:ind w:left="1134"/>
        <w:jc w:val="both"/>
        <w:rPr>
          <w:rFonts w:cs="Arial"/>
          <w:szCs w:val="20"/>
        </w:rPr>
      </w:pPr>
    </w:p>
    <w:p w14:paraId="58B3134C" w14:textId="77777777" w:rsidR="00CA3BC7" w:rsidRDefault="00000000">
      <w:pPr>
        <w:pStyle w:val="Clausetext"/>
        <w:numPr>
          <w:ilvl w:val="1"/>
          <w:numId w:val="33"/>
        </w:numPr>
        <w:tabs>
          <w:tab w:val="left" w:pos="540"/>
        </w:tabs>
        <w:spacing w:line="290" w:lineRule="auto"/>
        <w:ind w:left="1134" w:hanging="1314"/>
        <w:jc w:val="both"/>
        <w:rPr>
          <w:rFonts w:cs="Arial"/>
          <w:szCs w:val="20"/>
        </w:rPr>
      </w:pPr>
      <w:r>
        <w:rPr>
          <w:rFonts w:cs="Arial"/>
          <w:szCs w:val="20"/>
        </w:rPr>
        <w:t>A Party exercising a power or right does not stop it from:</w:t>
      </w:r>
    </w:p>
    <w:p w14:paraId="68F81E14" w14:textId="77777777" w:rsidR="00CA3BC7" w:rsidRDefault="00CA3BC7">
      <w:pPr>
        <w:pStyle w:val="Clausetext"/>
        <w:numPr>
          <w:ilvl w:val="0"/>
          <w:numId w:val="0"/>
        </w:numPr>
        <w:tabs>
          <w:tab w:val="left" w:pos="540"/>
        </w:tabs>
        <w:spacing w:line="290" w:lineRule="auto"/>
        <w:jc w:val="both"/>
        <w:rPr>
          <w:rFonts w:cs="Arial"/>
          <w:szCs w:val="20"/>
        </w:rPr>
      </w:pPr>
    </w:p>
    <w:p w14:paraId="11A6CC72" w14:textId="77777777" w:rsidR="00CA3BC7" w:rsidRDefault="00000000">
      <w:pPr>
        <w:pStyle w:val="Clausetext"/>
        <w:numPr>
          <w:ilvl w:val="2"/>
          <w:numId w:val="33"/>
        </w:numPr>
        <w:spacing w:line="290" w:lineRule="auto"/>
        <w:ind w:left="1276"/>
        <w:jc w:val="both"/>
        <w:rPr>
          <w:rFonts w:cs="Arial"/>
          <w:szCs w:val="20"/>
        </w:rPr>
      </w:pPr>
      <w:r>
        <w:rPr>
          <w:rFonts w:cs="Arial"/>
          <w:szCs w:val="20"/>
        </w:rPr>
        <w:t>further exercising that power or right; or</w:t>
      </w:r>
    </w:p>
    <w:p w14:paraId="46FDE976" w14:textId="77777777" w:rsidR="00CA3BC7" w:rsidRDefault="00000000">
      <w:pPr>
        <w:pStyle w:val="Clausetext"/>
        <w:numPr>
          <w:ilvl w:val="2"/>
          <w:numId w:val="33"/>
        </w:numPr>
        <w:spacing w:line="290" w:lineRule="auto"/>
        <w:ind w:left="1276"/>
        <w:jc w:val="both"/>
        <w:rPr>
          <w:rFonts w:cs="Arial"/>
          <w:szCs w:val="20"/>
        </w:rPr>
      </w:pPr>
      <w:r>
        <w:rPr>
          <w:rFonts w:cs="Arial"/>
          <w:szCs w:val="20"/>
        </w:rPr>
        <w:t>exercising any other power or right under this Contract.</w:t>
      </w:r>
    </w:p>
    <w:p w14:paraId="15F2289D" w14:textId="77777777" w:rsidR="00CA3BC7" w:rsidRDefault="00CA3BC7">
      <w:pPr>
        <w:pStyle w:val="Clausetext"/>
        <w:numPr>
          <w:ilvl w:val="0"/>
          <w:numId w:val="0"/>
        </w:numPr>
        <w:spacing w:line="290" w:lineRule="auto"/>
        <w:ind w:left="1740"/>
        <w:jc w:val="both"/>
        <w:rPr>
          <w:rFonts w:cs="Arial"/>
          <w:szCs w:val="20"/>
        </w:rPr>
      </w:pPr>
    </w:p>
    <w:p w14:paraId="060CD339" w14:textId="77777777" w:rsidR="00CA3BC7" w:rsidRDefault="00000000">
      <w:pPr>
        <w:pStyle w:val="Clausetitle"/>
        <w:numPr>
          <w:ilvl w:val="0"/>
          <w:numId w:val="33"/>
        </w:numPr>
        <w:spacing w:line="290" w:lineRule="auto"/>
        <w:ind w:left="567" w:hanging="747"/>
        <w:jc w:val="both"/>
        <w:rPr>
          <w:rFonts w:cs="Arial"/>
          <w:szCs w:val="20"/>
        </w:rPr>
      </w:pPr>
      <w:r>
        <w:rPr>
          <w:rFonts w:cs="Arial"/>
          <w:szCs w:val="20"/>
        </w:rPr>
        <w:t>REASONABLENESS</w:t>
      </w:r>
    </w:p>
    <w:p w14:paraId="350FF06C" w14:textId="77777777" w:rsidR="00CA3BC7" w:rsidRDefault="00CA3BC7">
      <w:pPr>
        <w:pStyle w:val="Clausetext"/>
        <w:numPr>
          <w:ilvl w:val="0"/>
          <w:numId w:val="0"/>
        </w:numPr>
        <w:spacing w:line="290" w:lineRule="auto"/>
        <w:ind w:left="540"/>
        <w:jc w:val="both"/>
        <w:rPr>
          <w:rFonts w:cs="Arial"/>
          <w:szCs w:val="20"/>
        </w:rPr>
      </w:pPr>
    </w:p>
    <w:p w14:paraId="3F873A59"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The Contractor confirms it has had the opportunity to receive independent legal advice relating to all the matters relating to this Contract.</w:t>
      </w:r>
    </w:p>
    <w:p w14:paraId="41D63D60" w14:textId="77777777" w:rsidR="00CA3BC7" w:rsidRDefault="00CA3BC7">
      <w:pPr>
        <w:pStyle w:val="Clausetext"/>
        <w:numPr>
          <w:ilvl w:val="0"/>
          <w:numId w:val="0"/>
        </w:numPr>
        <w:spacing w:line="290" w:lineRule="auto"/>
        <w:ind w:left="540"/>
        <w:jc w:val="both"/>
        <w:rPr>
          <w:rFonts w:cs="Arial"/>
          <w:szCs w:val="20"/>
        </w:rPr>
      </w:pPr>
    </w:p>
    <w:p w14:paraId="52FD6BEF"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The Contractor agrees that, having considered the terms of this Contract as a whole, the terms of this Contract are fair and reasonable.</w:t>
      </w:r>
    </w:p>
    <w:p w14:paraId="5F22846B" w14:textId="77777777" w:rsidR="00CA3BC7" w:rsidRDefault="00CA3BC7">
      <w:pPr>
        <w:pStyle w:val="Clausetext"/>
        <w:numPr>
          <w:ilvl w:val="0"/>
          <w:numId w:val="0"/>
        </w:numPr>
        <w:spacing w:line="290" w:lineRule="auto"/>
        <w:ind w:left="360"/>
        <w:jc w:val="both"/>
        <w:rPr>
          <w:rFonts w:cs="Arial"/>
          <w:szCs w:val="20"/>
        </w:rPr>
      </w:pPr>
    </w:p>
    <w:p w14:paraId="4A3ED97B" w14:textId="77777777" w:rsidR="00CA3BC7" w:rsidRDefault="00000000">
      <w:pPr>
        <w:pStyle w:val="Clausetext"/>
        <w:numPr>
          <w:ilvl w:val="0"/>
          <w:numId w:val="33"/>
        </w:numPr>
        <w:spacing w:line="290" w:lineRule="auto"/>
        <w:ind w:left="567" w:hanging="747"/>
        <w:jc w:val="both"/>
        <w:rPr>
          <w:rFonts w:cs="Arial"/>
          <w:szCs w:val="20"/>
          <w:u w:val="single"/>
        </w:rPr>
      </w:pPr>
      <w:r>
        <w:rPr>
          <w:rFonts w:cs="Arial"/>
          <w:szCs w:val="20"/>
          <w:u w:val="single"/>
        </w:rPr>
        <w:t>CONTRACT FOR SERVICES</w:t>
      </w:r>
    </w:p>
    <w:p w14:paraId="682A3100" w14:textId="77777777" w:rsidR="00CA3BC7" w:rsidRDefault="00CA3BC7">
      <w:pPr>
        <w:pStyle w:val="Clausetext"/>
        <w:numPr>
          <w:ilvl w:val="0"/>
          <w:numId w:val="0"/>
        </w:numPr>
        <w:spacing w:line="290" w:lineRule="auto"/>
        <w:ind w:left="540"/>
        <w:jc w:val="both"/>
        <w:rPr>
          <w:rFonts w:cs="Arial"/>
          <w:szCs w:val="20"/>
        </w:rPr>
      </w:pPr>
    </w:p>
    <w:p w14:paraId="35A6CDBA"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lastRenderedPageBreak/>
        <w:t xml:space="preserve">Nothing in this Contract shall create or constitute the relationship of a partnership, or employer and employee, or agent or joint venture between the APEC Secretariat and the Contractor. </w:t>
      </w:r>
    </w:p>
    <w:p w14:paraId="5B2F34A8" w14:textId="77777777" w:rsidR="00CA3BC7" w:rsidRDefault="00CA3BC7">
      <w:pPr>
        <w:pStyle w:val="Clausetext"/>
        <w:numPr>
          <w:ilvl w:val="0"/>
          <w:numId w:val="0"/>
        </w:numPr>
        <w:spacing w:line="290" w:lineRule="auto"/>
        <w:ind w:left="540"/>
        <w:jc w:val="both"/>
        <w:rPr>
          <w:rFonts w:cs="Arial"/>
          <w:szCs w:val="20"/>
          <w:highlight w:val="green"/>
        </w:rPr>
      </w:pPr>
    </w:p>
    <w:p w14:paraId="3D03F3F0"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This Contract constitutes a contract for services between the APEC Secretariat and the Contractor. Unless otherwise agreed in writing by the APEC Secretariat and the Contractor, this Contract shall govern each and every assignment or project undertaken by or on behalf of the Contractor for the APEC Secretariat.</w:t>
      </w:r>
    </w:p>
    <w:p w14:paraId="5BB20F09" w14:textId="77777777" w:rsidR="00CA3BC7" w:rsidRDefault="00CA3BC7">
      <w:pPr>
        <w:pStyle w:val="Clausetitle"/>
        <w:numPr>
          <w:ilvl w:val="0"/>
          <w:numId w:val="0"/>
        </w:numPr>
        <w:spacing w:line="290" w:lineRule="auto"/>
        <w:ind w:left="567"/>
        <w:jc w:val="both"/>
        <w:rPr>
          <w:rFonts w:cs="Arial"/>
          <w:szCs w:val="20"/>
        </w:rPr>
      </w:pPr>
      <w:bookmarkStart w:id="40" w:name="_Ref62749903"/>
    </w:p>
    <w:p w14:paraId="58F7A5BC" w14:textId="77777777" w:rsidR="00CA3BC7" w:rsidRDefault="00000000">
      <w:pPr>
        <w:pStyle w:val="Clausetitle"/>
        <w:numPr>
          <w:ilvl w:val="0"/>
          <w:numId w:val="33"/>
        </w:numPr>
        <w:spacing w:line="290" w:lineRule="auto"/>
        <w:ind w:left="567" w:hanging="747"/>
        <w:jc w:val="both"/>
        <w:rPr>
          <w:rFonts w:cs="Arial"/>
          <w:szCs w:val="20"/>
        </w:rPr>
      </w:pPr>
      <w:r>
        <w:rPr>
          <w:rFonts w:cs="Arial"/>
          <w:caps w:val="0"/>
          <w:szCs w:val="20"/>
        </w:rPr>
        <w:t>FORCE MAJEURE</w:t>
      </w:r>
      <w:bookmarkEnd w:id="40"/>
    </w:p>
    <w:p w14:paraId="2F9DF27E" w14:textId="77777777" w:rsidR="00CA3BC7" w:rsidRDefault="00CA3BC7">
      <w:pPr>
        <w:pStyle w:val="Clausetext"/>
        <w:numPr>
          <w:ilvl w:val="0"/>
          <w:numId w:val="0"/>
        </w:numPr>
        <w:spacing w:line="290" w:lineRule="auto"/>
        <w:ind w:left="540"/>
        <w:jc w:val="both"/>
        <w:rPr>
          <w:rFonts w:cs="Arial"/>
          <w:szCs w:val="20"/>
        </w:rPr>
      </w:pPr>
    </w:p>
    <w:p w14:paraId="596C9367"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A "</w:t>
      </w:r>
      <w:r>
        <w:rPr>
          <w:rFonts w:cs="Arial"/>
          <w:b/>
          <w:szCs w:val="20"/>
        </w:rPr>
        <w:t>Force Majeure Event</w:t>
      </w:r>
      <w:r>
        <w:rPr>
          <w:rFonts w:cs="Arial"/>
          <w:szCs w:val="20"/>
        </w:rPr>
        <w:t>" is any event which is beyond the reasonable control of the Contractor or the APEC Secretariat and which makes it impossible to perform an obligation under this Contract, including (but not limited to) the following:</w:t>
      </w:r>
    </w:p>
    <w:p w14:paraId="355FC922" w14:textId="77777777" w:rsidR="00CA3BC7" w:rsidRDefault="00CA3BC7">
      <w:pPr>
        <w:pStyle w:val="Clausetext"/>
        <w:numPr>
          <w:ilvl w:val="0"/>
          <w:numId w:val="0"/>
        </w:numPr>
        <w:spacing w:line="290" w:lineRule="auto"/>
        <w:ind w:left="540"/>
        <w:jc w:val="both"/>
        <w:rPr>
          <w:rFonts w:cs="Arial"/>
          <w:szCs w:val="20"/>
        </w:rPr>
      </w:pPr>
    </w:p>
    <w:p w14:paraId="36B3FAB7" w14:textId="77777777" w:rsidR="00CA3BC7" w:rsidRDefault="00000000">
      <w:pPr>
        <w:pStyle w:val="Clausetext"/>
        <w:numPr>
          <w:ilvl w:val="2"/>
          <w:numId w:val="33"/>
        </w:numPr>
        <w:tabs>
          <w:tab w:val="left" w:pos="1276"/>
        </w:tabs>
        <w:spacing w:before="60" w:after="60" w:line="290" w:lineRule="auto"/>
        <w:ind w:left="1276"/>
        <w:jc w:val="both"/>
        <w:rPr>
          <w:rFonts w:cs="Arial"/>
          <w:szCs w:val="20"/>
        </w:rPr>
      </w:pPr>
      <w:r>
        <w:rPr>
          <w:rFonts w:cs="Arial"/>
          <w:szCs w:val="20"/>
        </w:rPr>
        <w:t xml:space="preserve">acts of God, lightning strikes, earthquakes, volcano eruptions, floods, storms, explosions, fires, pandemics and any natural disaster; </w:t>
      </w:r>
    </w:p>
    <w:p w14:paraId="31A5FE65" w14:textId="77777777" w:rsidR="00CA3BC7" w:rsidRDefault="00000000">
      <w:pPr>
        <w:pStyle w:val="Clausetext"/>
        <w:numPr>
          <w:ilvl w:val="2"/>
          <w:numId w:val="33"/>
        </w:numPr>
        <w:tabs>
          <w:tab w:val="left" w:pos="1276"/>
        </w:tabs>
        <w:spacing w:before="60" w:after="60" w:line="290" w:lineRule="auto"/>
        <w:ind w:left="1276"/>
        <w:jc w:val="both"/>
        <w:rPr>
          <w:rFonts w:cs="Arial"/>
          <w:szCs w:val="20"/>
        </w:rPr>
      </w:pPr>
      <w:r>
        <w:rPr>
          <w:rFonts w:cs="Arial"/>
          <w:szCs w:val="20"/>
        </w:rPr>
        <w:t xml:space="preserve">acts of war (whether declared or not), invasion, acts of foreign enemies, </w:t>
      </w:r>
      <w:proofErr w:type="spellStart"/>
      <w:r>
        <w:rPr>
          <w:rFonts w:cs="Arial"/>
          <w:szCs w:val="20"/>
        </w:rPr>
        <w:t>mobilisation</w:t>
      </w:r>
      <w:proofErr w:type="spellEnd"/>
      <w:r>
        <w:rPr>
          <w:rFonts w:cs="Arial"/>
          <w:szCs w:val="20"/>
        </w:rPr>
        <w:t>, requisition, or embargo;</w:t>
      </w:r>
    </w:p>
    <w:p w14:paraId="481D4035" w14:textId="77777777" w:rsidR="00CA3BC7" w:rsidRDefault="00000000">
      <w:pPr>
        <w:pStyle w:val="Clausetext"/>
        <w:numPr>
          <w:ilvl w:val="2"/>
          <w:numId w:val="33"/>
        </w:numPr>
        <w:tabs>
          <w:tab w:val="left" w:pos="1276"/>
        </w:tabs>
        <w:spacing w:before="60" w:after="60" w:line="290" w:lineRule="auto"/>
        <w:ind w:left="1276"/>
        <w:jc w:val="both"/>
        <w:rPr>
          <w:rFonts w:cs="Arial"/>
          <w:szCs w:val="20"/>
        </w:rPr>
      </w:pPr>
      <w:r>
        <w:rPr>
          <w:rFonts w:cs="Arial"/>
          <w:szCs w:val="20"/>
        </w:rPr>
        <w:t xml:space="preserve">acts of public enemies, terrorism, riots, civil commotion, malicious damage, sabotage, rebellion, insurrection, revolution, military usurped power, </w:t>
      </w:r>
      <w:r>
        <w:rPr>
          <w:rFonts w:cs="Arial"/>
        </w:rPr>
        <w:t xml:space="preserve">intervention of any government authority, </w:t>
      </w:r>
      <w:r>
        <w:rPr>
          <w:rFonts w:cs="Arial"/>
          <w:szCs w:val="20"/>
        </w:rPr>
        <w:t>or civil war; or</w:t>
      </w:r>
    </w:p>
    <w:p w14:paraId="25351117" w14:textId="77777777" w:rsidR="00CA3BC7" w:rsidRDefault="00000000">
      <w:pPr>
        <w:pStyle w:val="Clausetext"/>
        <w:numPr>
          <w:ilvl w:val="2"/>
          <w:numId w:val="33"/>
        </w:numPr>
        <w:tabs>
          <w:tab w:val="left" w:pos="1276"/>
        </w:tabs>
        <w:spacing w:before="60" w:after="60" w:line="290" w:lineRule="auto"/>
        <w:ind w:left="1276"/>
        <w:jc w:val="both"/>
        <w:rPr>
          <w:rFonts w:cs="Arial"/>
          <w:szCs w:val="20"/>
        </w:rPr>
      </w:pPr>
      <w:r>
        <w:rPr>
          <w:rFonts w:cs="Arial"/>
          <w:szCs w:val="20"/>
        </w:rPr>
        <w:t>contamination by radio-activity from any nuclear fuel, or from any nuclear waste from the combustion of nuclear fuel, radio-active toxic explosion, or other hazardous properties of any explosive nuclear assembly or nuclear component of such assembly.</w:t>
      </w:r>
    </w:p>
    <w:p w14:paraId="7FDD5F0A" w14:textId="77777777" w:rsidR="00CA3BC7" w:rsidRDefault="00CA3BC7">
      <w:pPr>
        <w:pStyle w:val="Clausetext"/>
        <w:numPr>
          <w:ilvl w:val="0"/>
          <w:numId w:val="0"/>
        </w:numPr>
        <w:spacing w:line="290" w:lineRule="auto"/>
        <w:ind w:left="540"/>
        <w:jc w:val="both"/>
        <w:rPr>
          <w:rFonts w:cs="Arial"/>
          <w:szCs w:val="20"/>
        </w:rPr>
      </w:pPr>
    </w:p>
    <w:p w14:paraId="6A9411F8"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A Party that fails to perform an obligation under this Contract shall not be liable for such failure to the extent that a Force Majeure Event caused the non-performance, provided that the Party ("</w:t>
      </w:r>
      <w:r>
        <w:rPr>
          <w:rFonts w:cs="Arial"/>
          <w:b/>
          <w:szCs w:val="20"/>
        </w:rPr>
        <w:t>Affected Party</w:t>
      </w:r>
      <w:r>
        <w:rPr>
          <w:rFonts w:cs="Arial"/>
          <w:szCs w:val="20"/>
        </w:rPr>
        <w:t>") suffering such delay or Force Majeure Event immediately notifies the other Party of the same.</w:t>
      </w:r>
    </w:p>
    <w:p w14:paraId="4D82435D" w14:textId="77777777" w:rsidR="00CA3BC7" w:rsidRDefault="00CA3BC7">
      <w:pPr>
        <w:pStyle w:val="Clausetext"/>
        <w:numPr>
          <w:ilvl w:val="0"/>
          <w:numId w:val="0"/>
        </w:numPr>
        <w:spacing w:line="290" w:lineRule="auto"/>
        <w:ind w:left="540"/>
        <w:jc w:val="both"/>
        <w:rPr>
          <w:rFonts w:cs="Arial"/>
          <w:szCs w:val="20"/>
        </w:rPr>
      </w:pPr>
    </w:p>
    <w:p w14:paraId="195F32AF"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Where an Affected Party thinks there is likely to be a delay in performing an obligation under this Contract due to a Force Majeure Event the Affected Party shall:</w:t>
      </w:r>
    </w:p>
    <w:p w14:paraId="74282CA0" w14:textId="77777777" w:rsidR="00CA3BC7" w:rsidRDefault="00CA3BC7">
      <w:pPr>
        <w:pStyle w:val="Clausetext"/>
        <w:numPr>
          <w:ilvl w:val="0"/>
          <w:numId w:val="0"/>
        </w:numPr>
        <w:spacing w:line="290" w:lineRule="auto"/>
        <w:jc w:val="both"/>
        <w:rPr>
          <w:rFonts w:cs="Arial"/>
          <w:szCs w:val="20"/>
        </w:rPr>
      </w:pPr>
    </w:p>
    <w:p w14:paraId="4444FA26" w14:textId="77777777" w:rsidR="00CA3BC7" w:rsidRDefault="00000000">
      <w:pPr>
        <w:pStyle w:val="Clausetext"/>
        <w:numPr>
          <w:ilvl w:val="2"/>
          <w:numId w:val="33"/>
        </w:numPr>
        <w:spacing w:before="60" w:after="60" w:line="290" w:lineRule="auto"/>
        <w:ind w:left="1276"/>
        <w:jc w:val="both"/>
        <w:rPr>
          <w:rFonts w:cs="Arial"/>
          <w:szCs w:val="20"/>
        </w:rPr>
      </w:pPr>
      <w:r>
        <w:rPr>
          <w:rFonts w:cs="Arial"/>
          <w:szCs w:val="20"/>
        </w:rPr>
        <w:t>immediately notify the other Party in writing of:</w:t>
      </w:r>
    </w:p>
    <w:p w14:paraId="253D5FBE" w14:textId="77777777" w:rsidR="00CA3BC7" w:rsidRDefault="00000000">
      <w:pPr>
        <w:pStyle w:val="Clausetext"/>
        <w:numPr>
          <w:ilvl w:val="3"/>
          <w:numId w:val="33"/>
        </w:numPr>
        <w:tabs>
          <w:tab w:val="left" w:pos="2268"/>
        </w:tabs>
        <w:spacing w:before="60" w:after="60" w:line="290" w:lineRule="auto"/>
        <w:ind w:left="2268" w:hanging="993"/>
        <w:jc w:val="both"/>
        <w:rPr>
          <w:rFonts w:cs="Arial"/>
          <w:szCs w:val="20"/>
        </w:rPr>
      </w:pPr>
      <w:r>
        <w:rPr>
          <w:rFonts w:cs="Arial"/>
          <w:szCs w:val="20"/>
        </w:rPr>
        <w:t>the likely delay and how long the Affected Party thinks it will last; and</w:t>
      </w:r>
    </w:p>
    <w:p w14:paraId="3E8ED0FE" w14:textId="77777777" w:rsidR="00CA3BC7" w:rsidRDefault="00000000">
      <w:pPr>
        <w:pStyle w:val="Clausetext"/>
        <w:numPr>
          <w:ilvl w:val="3"/>
          <w:numId w:val="33"/>
        </w:numPr>
        <w:tabs>
          <w:tab w:val="left" w:pos="2268"/>
        </w:tabs>
        <w:spacing w:before="60" w:after="60" w:line="290" w:lineRule="auto"/>
        <w:ind w:left="2268" w:hanging="993"/>
        <w:jc w:val="both"/>
        <w:rPr>
          <w:rFonts w:cs="Arial"/>
          <w:szCs w:val="20"/>
        </w:rPr>
      </w:pPr>
      <w:r>
        <w:rPr>
          <w:rFonts w:cs="Arial"/>
          <w:szCs w:val="20"/>
        </w:rPr>
        <w:t>where the Affected Party is the Contractor, details of the likely effect on the Services and the Contractor’s ability to perform the Contract;</w:t>
      </w:r>
    </w:p>
    <w:p w14:paraId="07F4795E" w14:textId="77777777" w:rsidR="00CA3BC7" w:rsidRDefault="00000000">
      <w:pPr>
        <w:pStyle w:val="Clausetext"/>
        <w:numPr>
          <w:ilvl w:val="2"/>
          <w:numId w:val="33"/>
        </w:numPr>
        <w:spacing w:before="60" w:after="60" w:line="290" w:lineRule="auto"/>
        <w:ind w:left="1276"/>
        <w:jc w:val="both"/>
        <w:rPr>
          <w:rFonts w:cs="Arial"/>
          <w:szCs w:val="20"/>
        </w:rPr>
      </w:pPr>
      <w:r>
        <w:rPr>
          <w:rFonts w:cs="Arial"/>
          <w:szCs w:val="20"/>
        </w:rPr>
        <w:t>take all reasonable steps to lessen (i.e. mitigate) the effects of any delay; and</w:t>
      </w:r>
    </w:p>
    <w:p w14:paraId="48E0BD80" w14:textId="77777777" w:rsidR="00CA3BC7" w:rsidRDefault="00000000">
      <w:pPr>
        <w:pStyle w:val="Clausetext"/>
        <w:numPr>
          <w:ilvl w:val="2"/>
          <w:numId w:val="33"/>
        </w:numPr>
        <w:spacing w:before="60" w:after="60" w:line="290" w:lineRule="auto"/>
        <w:ind w:left="1276"/>
        <w:jc w:val="both"/>
        <w:rPr>
          <w:rFonts w:cs="Arial"/>
          <w:szCs w:val="20"/>
        </w:rPr>
      </w:pPr>
      <w:r>
        <w:rPr>
          <w:rFonts w:cs="Arial"/>
          <w:szCs w:val="20"/>
        </w:rPr>
        <w:t>use its best efforts to continue to perform its obligations under the Contract.</w:t>
      </w:r>
    </w:p>
    <w:p w14:paraId="70D2B3BC" w14:textId="77777777" w:rsidR="00CA3BC7" w:rsidRDefault="00CA3BC7">
      <w:pPr>
        <w:pStyle w:val="Clausetext"/>
        <w:numPr>
          <w:ilvl w:val="0"/>
          <w:numId w:val="0"/>
        </w:numPr>
        <w:spacing w:line="290" w:lineRule="auto"/>
        <w:ind w:left="540"/>
        <w:jc w:val="both"/>
        <w:rPr>
          <w:rFonts w:cs="Arial"/>
          <w:szCs w:val="20"/>
        </w:rPr>
      </w:pPr>
    </w:p>
    <w:p w14:paraId="5E462423"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The APEC Secretariat and the Contractor shall, as soon as practicable after receiving the notice under Clause 27.3, discuss whether the Contract can continue. If, following that discussion, the APEC Secretariat and the Contractor agree that the Contract can continue they may:</w:t>
      </w:r>
    </w:p>
    <w:p w14:paraId="43E541D5" w14:textId="77777777" w:rsidR="00CA3BC7" w:rsidRDefault="00CA3BC7">
      <w:pPr>
        <w:pStyle w:val="Clausetext"/>
        <w:numPr>
          <w:ilvl w:val="0"/>
          <w:numId w:val="0"/>
        </w:numPr>
        <w:spacing w:line="290" w:lineRule="auto"/>
        <w:ind w:left="510"/>
        <w:jc w:val="both"/>
        <w:rPr>
          <w:rFonts w:cs="Arial"/>
          <w:szCs w:val="20"/>
        </w:rPr>
      </w:pPr>
    </w:p>
    <w:p w14:paraId="4D1B7087" w14:textId="77777777" w:rsidR="00CA3BC7" w:rsidRDefault="00000000">
      <w:pPr>
        <w:pStyle w:val="Clausetext"/>
        <w:numPr>
          <w:ilvl w:val="2"/>
          <w:numId w:val="33"/>
        </w:numPr>
        <w:tabs>
          <w:tab w:val="left" w:pos="1276"/>
        </w:tabs>
        <w:spacing w:line="290" w:lineRule="auto"/>
        <w:ind w:left="1276" w:hanging="738"/>
        <w:jc w:val="both"/>
        <w:rPr>
          <w:rFonts w:cs="Arial"/>
          <w:szCs w:val="20"/>
        </w:rPr>
      </w:pPr>
      <w:r>
        <w:rPr>
          <w:rFonts w:cs="Arial"/>
          <w:szCs w:val="20"/>
        </w:rPr>
        <w:t>continue the Contract unchanged; or</w:t>
      </w:r>
    </w:p>
    <w:p w14:paraId="30B8D751" w14:textId="77777777" w:rsidR="00CA3BC7" w:rsidRDefault="00000000">
      <w:pPr>
        <w:pStyle w:val="Clausetext"/>
        <w:numPr>
          <w:ilvl w:val="2"/>
          <w:numId w:val="33"/>
        </w:numPr>
        <w:tabs>
          <w:tab w:val="left" w:pos="1276"/>
        </w:tabs>
        <w:spacing w:line="290" w:lineRule="auto"/>
        <w:ind w:left="1276" w:hanging="738"/>
        <w:jc w:val="both"/>
        <w:rPr>
          <w:rFonts w:cs="Arial"/>
          <w:szCs w:val="20"/>
        </w:rPr>
      </w:pPr>
      <w:r>
        <w:rPr>
          <w:rFonts w:cs="Arial"/>
          <w:szCs w:val="20"/>
        </w:rPr>
        <w:t xml:space="preserve">change the Contract using the process in Clause </w:t>
      </w:r>
      <w:bookmarkStart w:id="41" w:name="_Hlt62657276"/>
      <w:bookmarkStart w:id="42" w:name="_Hlt62657275"/>
      <w:r>
        <w:rPr>
          <w:rFonts w:cs="Arial"/>
          <w:szCs w:val="20"/>
        </w:rPr>
        <w:fldChar w:fldCharType="begin"/>
      </w:r>
      <w:r>
        <w:rPr>
          <w:rFonts w:cs="Arial"/>
          <w:szCs w:val="20"/>
        </w:rPr>
        <w:instrText xml:space="preserve"> REF _Ref391297836 \r \h  \* MERGEFORMAT </w:instrText>
      </w:r>
      <w:r>
        <w:rPr>
          <w:rFonts w:cs="Arial"/>
          <w:szCs w:val="20"/>
        </w:rPr>
      </w:r>
      <w:r>
        <w:rPr>
          <w:rFonts w:cs="Arial"/>
          <w:szCs w:val="20"/>
        </w:rPr>
        <w:fldChar w:fldCharType="separate"/>
      </w:r>
      <w:r>
        <w:rPr>
          <w:rFonts w:cs="Arial"/>
          <w:szCs w:val="20"/>
        </w:rPr>
        <w:t>8</w:t>
      </w:r>
      <w:r>
        <w:rPr>
          <w:rFonts w:cs="Arial"/>
          <w:szCs w:val="20"/>
        </w:rPr>
        <w:fldChar w:fldCharType="end"/>
      </w:r>
      <w:bookmarkEnd w:id="41"/>
      <w:bookmarkEnd w:id="42"/>
      <w:r>
        <w:rPr>
          <w:rFonts w:cs="Arial"/>
          <w:szCs w:val="20"/>
        </w:rPr>
        <w:t>.</w:t>
      </w:r>
    </w:p>
    <w:p w14:paraId="3E2903F6" w14:textId="77777777" w:rsidR="00CA3BC7" w:rsidRDefault="00CA3BC7">
      <w:pPr>
        <w:pStyle w:val="Clausetext"/>
        <w:numPr>
          <w:ilvl w:val="0"/>
          <w:numId w:val="0"/>
        </w:numPr>
        <w:spacing w:line="290" w:lineRule="auto"/>
        <w:ind w:left="540"/>
        <w:jc w:val="both"/>
        <w:rPr>
          <w:rFonts w:cs="Arial"/>
          <w:szCs w:val="20"/>
        </w:rPr>
      </w:pPr>
    </w:p>
    <w:p w14:paraId="4689BD6C"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 xml:space="preserve">During the period that performance by the Affected Party of the whole or part of any obligation under this Contract or any transaction contemplated under this Contract has been suspended by reason of any Force Majeure Event, the other Party likewise may suspend the performance of the whole or part of its </w:t>
      </w:r>
      <w:r>
        <w:rPr>
          <w:rFonts w:cs="Arial"/>
          <w:szCs w:val="20"/>
        </w:rPr>
        <w:lastRenderedPageBreak/>
        <w:t>obligations under this Contract to the extent that such suspension is commercially reasonable, save for outstanding debts due and payable under this Contract.</w:t>
      </w:r>
    </w:p>
    <w:p w14:paraId="2D34B5E5" w14:textId="77777777" w:rsidR="00CA3BC7" w:rsidRDefault="00CA3BC7">
      <w:pPr>
        <w:pStyle w:val="Clausetext"/>
        <w:numPr>
          <w:ilvl w:val="0"/>
          <w:numId w:val="0"/>
        </w:numPr>
        <w:spacing w:line="290" w:lineRule="auto"/>
        <w:ind w:left="540"/>
        <w:jc w:val="both"/>
        <w:rPr>
          <w:rFonts w:cs="Arial"/>
          <w:szCs w:val="20"/>
        </w:rPr>
      </w:pPr>
    </w:p>
    <w:p w14:paraId="5A32EDFA"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 xml:space="preserve">If the Affected Party's performance of this Contract is suspended due to any Force Majeure Event for a period in excess of ninety (90) consecutive days from the date that notice of the Force Majeure Event is given, and so long as such Force Majeure Event is continuing, APEC Secretariat may, in its sole discretion, terminate this Contract and any affected orders by giving a written Notice of Termination to the Contractor after the end of the said ninety days’ period, and such termination shall take immediate effect and Clause </w:t>
      </w:r>
      <w:r>
        <w:rPr>
          <w:rFonts w:cs="Arial"/>
          <w:szCs w:val="20"/>
        </w:rPr>
        <w:fldChar w:fldCharType="begin"/>
      </w:r>
      <w:r>
        <w:rPr>
          <w:rFonts w:cs="Arial"/>
          <w:szCs w:val="20"/>
        </w:rPr>
        <w:instrText xml:space="preserve"> REF _Ref391297853 \r \h  \* MERGEFORMAT </w:instrText>
      </w:r>
      <w:r>
        <w:rPr>
          <w:rFonts w:cs="Arial"/>
          <w:szCs w:val="20"/>
        </w:rPr>
      </w:r>
      <w:r>
        <w:rPr>
          <w:rFonts w:cs="Arial"/>
          <w:szCs w:val="20"/>
        </w:rPr>
        <w:fldChar w:fldCharType="separate"/>
      </w:r>
      <w:r>
        <w:rPr>
          <w:rFonts w:cs="Arial"/>
          <w:szCs w:val="20"/>
        </w:rPr>
        <w:t>17</w:t>
      </w:r>
      <w:r>
        <w:rPr>
          <w:rFonts w:cs="Arial"/>
          <w:szCs w:val="20"/>
        </w:rPr>
        <w:fldChar w:fldCharType="end"/>
      </w:r>
      <w:r>
        <w:rPr>
          <w:rFonts w:cs="Arial"/>
          <w:szCs w:val="20"/>
        </w:rPr>
        <w:t xml:space="preserve"> (excluding Clause </w:t>
      </w:r>
      <w:r>
        <w:rPr>
          <w:rFonts w:cs="Arial"/>
          <w:szCs w:val="20"/>
        </w:rPr>
        <w:fldChar w:fldCharType="begin"/>
      </w:r>
      <w:r>
        <w:rPr>
          <w:rFonts w:cs="Arial"/>
          <w:szCs w:val="20"/>
        </w:rPr>
        <w:instrText xml:space="preserve"> REF _Ref62751166 \r \h  \* MERGEFORMAT </w:instrText>
      </w:r>
      <w:r>
        <w:rPr>
          <w:rFonts w:cs="Arial"/>
          <w:szCs w:val="20"/>
        </w:rPr>
      </w:r>
      <w:r>
        <w:rPr>
          <w:rFonts w:cs="Arial"/>
          <w:szCs w:val="20"/>
        </w:rPr>
        <w:fldChar w:fldCharType="separate"/>
      </w:r>
      <w:r>
        <w:rPr>
          <w:rFonts w:cs="Arial"/>
          <w:szCs w:val="20"/>
        </w:rPr>
        <w:t>17.1</w:t>
      </w:r>
      <w:r>
        <w:rPr>
          <w:rFonts w:cs="Arial"/>
          <w:szCs w:val="20"/>
        </w:rPr>
        <w:fldChar w:fldCharType="end"/>
      </w:r>
      <w:r>
        <w:rPr>
          <w:rFonts w:cs="Arial"/>
          <w:szCs w:val="20"/>
        </w:rPr>
        <w:t>) shall apply to such termination.</w:t>
      </w:r>
    </w:p>
    <w:p w14:paraId="6EE07D37" w14:textId="77777777" w:rsidR="00CA3BC7" w:rsidRDefault="00CA3BC7">
      <w:pPr>
        <w:pStyle w:val="Clausetext"/>
        <w:numPr>
          <w:ilvl w:val="0"/>
          <w:numId w:val="0"/>
        </w:numPr>
        <w:spacing w:line="290" w:lineRule="auto"/>
        <w:ind w:left="1247"/>
        <w:jc w:val="both"/>
        <w:rPr>
          <w:rFonts w:cs="Arial"/>
          <w:color w:val="FF0000"/>
          <w:szCs w:val="20"/>
        </w:rPr>
      </w:pPr>
    </w:p>
    <w:p w14:paraId="35308850"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 xml:space="preserve">Nothing in this clause limits the APEC Secretariat’s ability to suspend or terminate the Contract under Clause </w:t>
      </w:r>
      <w:r>
        <w:rPr>
          <w:rFonts w:cs="Arial"/>
          <w:szCs w:val="20"/>
        </w:rPr>
        <w:fldChar w:fldCharType="begin"/>
      </w:r>
      <w:r>
        <w:rPr>
          <w:rFonts w:cs="Arial"/>
          <w:szCs w:val="20"/>
        </w:rPr>
        <w:instrText xml:space="preserve"> REF _Ref391297858 \r \h  \* MERGEFORMAT </w:instrText>
      </w:r>
      <w:r>
        <w:rPr>
          <w:rFonts w:cs="Arial"/>
          <w:szCs w:val="20"/>
        </w:rPr>
      </w:r>
      <w:r>
        <w:rPr>
          <w:rFonts w:cs="Arial"/>
          <w:szCs w:val="20"/>
        </w:rPr>
        <w:fldChar w:fldCharType="separate"/>
      </w:r>
      <w:r>
        <w:rPr>
          <w:rFonts w:cs="Arial"/>
          <w:szCs w:val="20"/>
        </w:rPr>
        <w:t>16</w:t>
      </w:r>
      <w:r>
        <w:rPr>
          <w:rFonts w:cs="Arial"/>
          <w:szCs w:val="20"/>
        </w:rPr>
        <w:fldChar w:fldCharType="end"/>
      </w:r>
      <w:r>
        <w:rPr>
          <w:rFonts w:cs="Arial"/>
          <w:szCs w:val="20"/>
        </w:rPr>
        <w:t xml:space="preserve"> or Clause </w:t>
      </w:r>
      <w:r>
        <w:rPr>
          <w:rFonts w:cs="Arial"/>
          <w:szCs w:val="20"/>
        </w:rPr>
        <w:fldChar w:fldCharType="begin"/>
      </w:r>
      <w:r>
        <w:rPr>
          <w:rFonts w:cs="Arial"/>
          <w:szCs w:val="20"/>
        </w:rPr>
        <w:instrText xml:space="preserve"> REF _Ref391297853 \r \h  \* MERGEFORMAT </w:instrText>
      </w:r>
      <w:r>
        <w:rPr>
          <w:rFonts w:cs="Arial"/>
          <w:szCs w:val="20"/>
        </w:rPr>
      </w:r>
      <w:r>
        <w:rPr>
          <w:rFonts w:cs="Arial"/>
          <w:szCs w:val="20"/>
        </w:rPr>
        <w:fldChar w:fldCharType="separate"/>
      </w:r>
      <w:r>
        <w:rPr>
          <w:rFonts w:cs="Arial"/>
          <w:szCs w:val="20"/>
        </w:rPr>
        <w:t>17</w:t>
      </w:r>
      <w:r>
        <w:rPr>
          <w:rFonts w:cs="Arial"/>
          <w:szCs w:val="20"/>
        </w:rPr>
        <w:fldChar w:fldCharType="end"/>
      </w:r>
      <w:r>
        <w:rPr>
          <w:rFonts w:cs="Arial"/>
          <w:szCs w:val="20"/>
        </w:rPr>
        <w:t>.</w:t>
      </w:r>
    </w:p>
    <w:p w14:paraId="21EA3D1B" w14:textId="77777777" w:rsidR="00CA3BC7" w:rsidRDefault="00CA3BC7">
      <w:pPr>
        <w:pStyle w:val="Clausetitle"/>
        <w:numPr>
          <w:ilvl w:val="0"/>
          <w:numId w:val="0"/>
        </w:numPr>
        <w:spacing w:line="290" w:lineRule="auto"/>
        <w:ind w:left="567"/>
        <w:jc w:val="both"/>
        <w:rPr>
          <w:rFonts w:cs="Arial"/>
          <w:szCs w:val="20"/>
        </w:rPr>
      </w:pPr>
    </w:p>
    <w:p w14:paraId="3236F8B2" w14:textId="77777777" w:rsidR="00CA3BC7" w:rsidRDefault="00000000">
      <w:pPr>
        <w:pStyle w:val="Clausetitle"/>
        <w:numPr>
          <w:ilvl w:val="0"/>
          <w:numId w:val="33"/>
        </w:numPr>
        <w:spacing w:line="290" w:lineRule="auto"/>
        <w:ind w:left="567" w:hanging="747"/>
        <w:jc w:val="both"/>
        <w:rPr>
          <w:rFonts w:cs="Arial"/>
          <w:szCs w:val="20"/>
        </w:rPr>
      </w:pPr>
      <w:r>
        <w:rPr>
          <w:rFonts w:cs="Arial"/>
          <w:szCs w:val="20"/>
        </w:rPr>
        <w:t xml:space="preserve">CONTRACTS (RIGHTS OF THIRD PARTIES) ACT - Singapore </w:t>
      </w:r>
    </w:p>
    <w:p w14:paraId="01EF8DE0" w14:textId="77777777" w:rsidR="00CA3BC7" w:rsidRDefault="00CA3BC7">
      <w:pPr>
        <w:pStyle w:val="Clausetext"/>
        <w:numPr>
          <w:ilvl w:val="0"/>
          <w:numId w:val="0"/>
        </w:numPr>
        <w:tabs>
          <w:tab w:val="left" w:pos="540"/>
          <w:tab w:val="left" w:pos="810"/>
        </w:tabs>
        <w:spacing w:line="290" w:lineRule="auto"/>
        <w:ind w:left="540"/>
        <w:jc w:val="both"/>
        <w:rPr>
          <w:rFonts w:cs="Arial"/>
          <w:szCs w:val="20"/>
        </w:rPr>
      </w:pPr>
    </w:p>
    <w:p w14:paraId="5E22693E" w14:textId="77777777" w:rsidR="00CA3BC7" w:rsidRDefault="00000000">
      <w:pPr>
        <w:pStyle w:val="Clausetext"/>
        <w:numPr>
          <w:ilvl w:val="1"/>
          <w:numId w:val="33"/>
        </w:numPr>
        <w:tabs>
          <w:tab w:val="left" w:pos="540"/>
          <w:tab w:val="left" w:pos="810"/>
        </w:tabs>
        <w:spacing w:line="290" w:lineRule="auto"/>
        <w:ind w:left="540" w:hanging="720"/>
        <w:jc w:val="both"/>
        <w:rPr>
          <w:rFonts w:cs="Arial"/>
          <w:szCs w:val="20"/>
        </w:rPr>
      </w:pPr>
      <w:r>
        <w:rPr>
          <w:rFonts w:cs="Arial"/>
          <w:szCs w:val="20"/>
        </w:rPr>
        <w:t>A person who is not a party to this Contract has no right under the Contracts (Rights of Third Parties) Act Chapter 53B and/or any re-enactment thereof to enforce any terms of this Contract.</w:t>
      </w:r>
    </w:p>
    <w:p w14:paraId="692C696F" w14:textId="77777777" w:rsidR="00CA3BC7" w:rsidRDefault="00CA3BC7">
      <w:pPr>
        <w:pStyle w:val="Clausetext"/>
        <w:numPr>
          <w:ilvl w:val="0"/>
          <w:numId w:val="0"/>
        </w:numPr>
        <w:spacing w:line="290" w:lineRule="auto"/>
        <w:ind w:left="1134"/>
        <w:jc w:val="both"/>
        <w:rPr>
          <w:rFonts w:cs="Arial"/>
          <w:szCs w:val="20"/>
        </w:rPr>
      </w:pPr>
    </w:p>
    <w:p w14:paraId="67D5A61B" w14:textId="77777777" w:rsidR="00CA3BC7" w:rsidRDefault="00000000">
      <w:pPr>
        <w:pStyle w:val="Clausetitle"/>
        <w:numPr>
          <w:ilvl w:val="0"/>
          <w:numId w:val="33"/>
        </w:numPr>
        <w:spacing w:line="290" w:lineRule="auto"/>
        <w:ind w:left="567" w:hanging="747"/>
        <w:jc w:val="both"/>
        <w:rPr>
          <w:rFonts w:cs="Arial"/>
          <w:szCs w:val="20"/>
        </w:rPr>
      </w:pPr>
      <w:r>
        <w:rPr>
          <w:rFonts w:cs="Arial"/>
          <w:szCs w:val="20"/>
        </w:rPr>
        <w:t>COSTS AND EXPENSES FOR PREPARATION AND EXECUTION OF CONTRACT</w:t>
      </w:r>
    </w:p>
    <w:p w14:paraId="0A525166" w14:textId="77777777" w:rsidR="00CA3BC7" w:rsidRDefault="00CA3BC7">
      <w:pPr>
        <w:pStyle w:val="Clausetext"/>
        <w:numPr>
          <w:ilvl w:val="0"/>
          <w:numId w:val="0"/>
        </w:numPr>
        <w:spacing w:line="290" w:lineRule="auto"/>
        <w:ind w:left="510"/>
        <w:jc w:val="both"/>
        <w:rPr>
          <w:rFonts w:cs="Arial"/>
          <w:szCs w:val="20"/>
        </w:rPr>
      </w:pPr>
    </w:p>
    <w:p w14:paraId="130965A3" w14:textId="77777777" w:rsidR="00CA3BC7" w:rsidRDefault="00000000">
      <w:pPr>
        <w:pStyle w:val="Clausetext"/>
        <w:numPr>
          <w:ilvl w:val="1"/>
          <w:numId w:val="33"/>
        </w:numPr>
        <w:tabs>
          <w:tab w:val="left" w:pos="540"/>
          <w:tab w:val="left" w:pos="810"/>
        </w:tabs>
        <w:spacing w:line="290" w:lineRule="auto"/>
        <w:ind w:left="540" w:hanging="720"/>
        <w:jc w:val="both"/>
        <w:rPr>
          <w:rFonts w:cs="Arial"/>
          <w:szCs w:val="20"/>
        </w:rPr>
      </w:pPr>
      <w:r>
        <w:rPr>
          <w:rFonts w:cs="Arial"/>
          <w:szCs w:val="20"/>
        </w:rPr>
        <w:t>Except as otherwise provided for in the Contract, the Parties shall bear their own costs of and incidental to the preparation and execution (i.e. signing) of the Contract.</w:t>
      </w:r>
    </w:p>
    <w:p w14:paraId="6A8CDECD" w14:textId="77777777" w:rsidR="00CA3BC7" w:rsidRDefault="00CA3BC7">
      <w:pPr>
        <w:pStyle w:val="Clausetext"/>
        <w:numPr>
          <w:ilvl w:val="0"/>
          <w:numId w:val="0"/>
        </w:numPr>
        <w:spacing w:line="290" w:lineRule="auto"/>
        <w:jc w:val="both"/>
        <w:rPr>
          <w:rFonts w:cs="Arial"/>
          <w:szCs w:val="20"/>
        </w:rPr>
      </w:pPr>
    </w:p>
    <w:p w14:paraId="394C4E57" w14:textId="77777777" w:rsidR="00CA3BC7" w:rsidRDefault="00000000">
      <w:pPr>
        <w:pStyle w:val="Clausetitle"/>
        <w:numPr>
          <w:ilvl w:val="0"/>
          <w:numId w:val="33"/>
        </w:numPr>
        <w:spacing w:line="290" w:lineRule="auto"/>
        <w:ind w:left="567" w:hanging="747"/>
        <w:jc w:val="both"/>
        <w:rPr>
          <w:rFonts w:cs="Arial"/>
          <w:szCs w:val="20"/>
        </w:rPr>
      </w:pPr>
      <w:r>
        <w:rPr>
          <w:rFonts w:cs="Arial"/>
          <w:szCs w:val="20"/>
        </w:rPr>
        <w:t>PROVISION OF SERVICES</w:t>
      </w:r>
    </w:p>
    <w:p w14:paraId="3F6640B7" w14:textId="77777777" w:rsidR="00CA3BC7" w:rsidRDefault="00CA3BC7">
      <w:pPr>
        <w:pStyle w:val="Clausetext"/>
        <w:numPr>
          <w:ilvl w:val="0"/>
          <w:numId w:val="0"/>
        </w:numPr>
        <w:spacing w:line="290" w:lineRule="auto"/>
        <w:jc w:val="both"/>
        <w:rPr>
          <w:rFonts w:cs="Arial"/>
          <w:szCs w:val="20"/>
        </w:rPr>
      </w:pPr>
    </w:p>
    <w:p w14:paraId="50CD6F8A"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 xml:space="preserve">The Contractor shall provide the Services to the APEC Secretariat on the Services Delivery Dates identified in the Special Conditions of the Contract. The Contractor shall immediately notify the APEC Secretariat in writing if the Contractor becomes aware that it will be unable to provide all or part of the Services by the relevant Services Delivery Date and advise the APEC Secretariat as to when it will be able to do so.  </w:t>
      </w:r>
    </w:p>
    <w:p w14:paraId="743CF0C6" w14:textId="77777777" w:rsidR="00CA3BC7" w:rsidRDefault="00CA3BC7">
      <w:pPr>
        <w:pStyle w:val="Clausetext"/>
        <w:numPr>
          <w:ilvl w:val="0"/>
          <w:numId w:val="0"/>
        </w:numPr>
        <w:spacing w:line="290" w:lineRule="auto"/>
        <w:jc w:val="both"/>
        <w:rPr>
          <w:rFonts w:cs="Arial"/>
          <w:szCs w:val="20"/>
        </w:rPr>
      </w:pPr>
    </w:p>
    <w:p w14:paraId="60EDCE7E"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The Services must be provided to the standard that would be expected of an experienced and professional supplier of similar Services and any other standard specified in the Contract.</w:t>
      </w:r>
    </w:p>
    <w:p w14:paraId="1E17ADA3" w14:textId="77777777" w:rsidR="00CA3BC7" w:rsidRDefault="00CA3BC7">
      <w:pPr>
        <w:pStyle w:val="Clausetext"/>
        <w:numPr>
          <w:ilvl w:val="0"/>
          <w:numId w:val="0"/>
        </w:numPr>
        <w:spacing w:line="290" w:lineRule="auto"/>
        <w:ind w:left="1134"/>
        <w:jc w:val="both"/>
        <w:rPr>
          <w:rFonts w:cs="Arial"/>
          <w:szCs w:val="20"/>
        </w:rPr>
      </w:pPr>
    </w:p>
    <w:p w14:paraId="0D6D1558" w14:textId="77777777" w:rsidR="00CA3BC7" w:rsidRDefault="00000000">
      <w:pPr>
        <w:pStyle w:val="Clausetext"/>
        <w:numPr>
          <w:ilvl w:val="1"/>
          <w:numId w:val="33"/>
        </w:numPr>
        <w:spacing w:line="290" w:lineRule="auto"/>
        <w:ind w:left="540" w:hanging="720"/>
        <w:jc w:val="both"/>
        <w:rPr>
          <w:rFonts w:cs="Arial"/>
          <w:szCs w:val="20"/>
        </w:rPr>
      </w:pPr>
      <w:r>
        <w:rPr>
          <w:rFonts w:cs="Arial"/>
          <w:szCs w:val="20"/>
        </w:rPr>
        <w:t>The Contractor and its staff or sub-contractors shall not by virtue of this Contract be, or for any purpose be deemed to be, and must not represent itself as being, an employee, partner or agent of the APEC Secretariat.</w:t>
      </w:r>
    </w:p>
    <w:p w14:paraId="2CD87D41" w14:textId="77777777" w:rsidR="00CA3BC7" w:rsidRDefault="00CA3BC7">
      <w:pPr>
        <w:pStyle w:val="Clausetext"/>
        <w:numPr>
          <w:ilvl w:val="0"/>
          <w:numId w:val="0"/>
        </w:numPr>
        <w:spacing w:line="290" w:lineRule="auto"/>
        <w:jc w:val="both"/>
        <w:rPr>
          <w:rFonts w:eastAsia="宋体" w:cs="Arial"/>
          <w:szCs w:val="20"/>
          <w:lang w:val="en-GB" w:eastAsia="zh-CN"/>
        </w:rPr>
      </w:pPr>
    </w:p>
    <w:p w14:paraId="0849E781" w14:textId="77777777" w:rsidR="00CA3BC7" w:rsidRDefault="00000000">
      <w:pPr>
        <w:pStyle w:val="Clausetext"/>
        <w:numPr>
          <w:ilvl w:val="0"/>
          <w:numId w:val="33"/>
        </w:numPr>
        <w:tabs>
          <w:tab w:val="left" w:pos="540"/>
          <w:tab w:val="left" w:pos="720"/>
        </w:tabs>
        <w:spacing w:line="290" w:lineRule="auto"/>
        <w:ind w:left="630" w:hanging="810"/>
        <w:jc w:val="both"/>
        <w:rPr>
          <w:rFonts w:eastAsia="宋体" w:cs="Arial"/>
          <w:szCs w:val="20"/>
          <w:u w:val="single"/>
          <w:lang w:val="en-GB" w:eastAsia="zh-CN"/>
        </w:rPr>
      </w:pPr>
      <w:r>
        <w:rPr>
          <w:rFonts w:eastAsia="宋体" w:cs="Arial"/>
          <w:szCs w:val="20"/>
          <w:u w:val="single"/>
          <w:lang w:val="en-GB" w:eastAsia="zh-CN"/>
        </w:rPr>
        <w:t>REPORTING AND COORDINATION ARRANGEMENTS</w:t>
      </w:r>
    </w:p>
    <w:p w14:paraId="1642FEE1" w14:textId="77777777" w:rsidR="00CA3BC7" w:rsidRDefault="00CA3BC7">
      <w:pPr>
        <w:pStyle w:val="Clausetext"/>
        <w:numPr>
          <w:ilvl w:val="0"/>
          <w:numId w:val="0"/>
        </w:numPr>
        <w:tabs>
          <w:tab w:val="left" w:pos="567"/>
        </w:tabs>
        <w:spacing w:line="290" w:lineRule="auto"/>
        <w:ind w:left="360"/>
        <w:jc w:val="both"/>
        <w:rPr>
          <w:rFonts w:eastAsia="宋体" w:cs="Arial"/>
          <w:szCs w:val="20"/>
          <w:u w:val="single"/>
          <w:lang w:val="en-GB" w:eastAsia="zh-CN"/>
        </w:rPr>
      </w:pPr>
    </w:p>
    <w:p w14:paraId="2338CE5D" w14:textId="77777777" w:rsidR="00CA3BC7" w:rsidRDefault="00000000">
      <w:pPr>
        <w:pStyle w:val="Clausetext"/>
        <w:numPr>
          <w:ilvl w:val="1"/>
          <w:numId w:val="33"/>
        </w:numPr>
        <w:tabs>
          <w:tab w:val="left" w:pos="567"/>
        </w:tabs>
        <w:spacing w:line="290" w:lineRule="auto"/>
        <w:ind w:left="540" w:hanging="720"/>
        <w:jc w:val="both"/>
        <w:rPr>
          <w:rFonts w:cs="Arial"/>
          <w:szCs w:val="20"/>
        </w:rPr>
      </w:pPr>
      <w:r>
        <w:rPr>
          <w:rFonts w:eastAsia="宋体" w:cs="Arial"/>
          <w:szCs w:val="20"/>
          <w:lang w:val="en-GB" w:eastAsia="zh-CN"/>
        </w:rPr>
        <w:t>The Contractor shall liaise closely and work in collaboration with a Project Overseer in   performing the Services in the Contract.  The Contractor shall keep the Project Overseer informed of progress of the Services, timelines and budget.  The Project Overseer shall be assigned by the APEC Member Economy which has requested this project.</w:t>
      </w:r>
    </w:p>
    <w:p w14:paraId="55518A58" w14:textId="77777777" w:rsidR="00CA3BC7" w:rsidRDefault="00CA3BC7">
      <w:pPr>
        <w:pStyle w:val="Clausetext"/>
        <w:numPr>
          <w:ilvl w:val="0"/>
          <w:numId w:val="0"/>
        </w:numPr>
        <w:tabs>
          <w:tab w:val="left" w:pos="567"/>
        </w:tabs>
        <w:spacing w:line="290" w:lineRule="auto"/>
        <w:ind w:left="540"/>
        <w:jc w:val="both"/>
        <w:rPr>
          <w:rFonts w:cs="Arial"/>
          <w:szCs w:val="20"/>
        </w:rPr>
      </w:pPr>
    </w:p>
    <w:p w14:paraId="34353387" w14:textId="77777777" w:rsidR="00CA3BC7" w:rsidRDefault="00000000">
      <w:pPr>
        <w:keepLines w:val="0"/>
        <w:numPr>
          <w:ilvl w:val="0"/>
          <w:numId w:val="33"/>
        </w:numPr>
        <w:spacing w:before="0" w:after="0" w:line="290" w:lineRule="auto"/>
        <w:ind w:left="567" w:hanging="747"/>
        <w:jc w:val="both"/>
        <w:rPr>
          <w:rFonts w:cs="Arial"/>
          <w:sz w:val="20"/>
          <w:szCs w:val="20"/>
        </w:rPr>
      </w:pPr>
      <w:bookmarkStart w:id="43" w:name="_Ref391298859"/>
      <w:r>
        <w:rPr>
          <w:rFonts w:cs="Arial"/>
          <w:sz w:val="20"/>
          <w:szCs w:val="20"/>
          <w:u w:val="single"/>
        </w:rPr>
        <w:t>AUTHORIZED REPRESENTATIVE</w:t>
      </w:r>
      <w:bookmarkEnd w:id="43"/>
      <w:r>
        <w:rPr>
          <w:rFonts w:cs="Arial"/>
          <w:sz w:val="20"/>
          <w:szCs w:val="20"/>
          <w:u w:val="single"/>
        </w:rPr>
        <w:t xml:space="preserve"> </w:t>
      </w:r>
    </w:p>
    <w:p w14:paraId="7806888C" w14:textId="77777777" w:rsidR="00CA3BC7" w:rsidRDefault="00CA3BC7">
      <w:pPr>
        <w:pStyle w:val="Clausetext"/>
        <w:numPr>
          <w:ilvl w:val="0"/>
          <w:numId w:val="0"/>
        </w:numPr>
        <w:tabs>
          <w:tab w:val="left" w:pos="567"/>
        </w:tabs>
        <w:spacing w:line="290" w:lineRule="auto"/>
        <w:ind w:left="540"/>
        <w:jc w:val="both"/>
        <w:rPr>
          <w:rFonts w:cs="Arial"/>
          <w:szCs w:val="20"/>
        </w:rPr>
      </w:pPr>
    </w:p>
    <w:p w14:paraId="2DB16024" w14:textId="77777777" w:rsidR="00CA3BC7" w:rsidRDefault="00000000">
      <w:pPr>
        <w:pStyle w:val="Clausetext"/>
        <w:numPr>
          <w:ilvl w:val="1"/>
          <w:numId w:val="33"/>
        </w:numPr>
        <w:tabs>
          <w:tab w:val="left" w:pos="567"/>
        </w:tabs>
        <w:spacing w:line="290" w:lineRule="auto"/>
        <w:ind w:left="540" w:hanging="720"/>
        <w:jc w:val="both"/>
        <w:rPr>
          <w:rFonts w:cs="Arial"/>
          <w:szCs w:val="20"/>
        </w:rPr>
      </w:pPr>
      <w:r>
        <w:rPr>
          <w:rFonts w:cs="Arial"/>
          <w:szCs w:val="20"/>
        </w:rPr>
        <w:t xml:space="preserve">The APEC Secretariat may authorize representative(s) and/or a third party to instruct and provide clarification to the Contractor in performing the Services. </w:t>
      </w:r>
    </w:p>
    <w:p w14:paraId="08C21388" w14:textId="77777777" w:rsidR="00CA3BC7" w:rsidRDefault="00CA3BC7">
      <w:pPr>
        <w:pStyle w:val="Clausetext"/>
        <w:numPr>
          <w:ilvl w:val="0"/>
          <w:numId w:val="0"/>
        </w:numPr>
        <w:tabs>
          <w:tab w:val="left" w:pos="567"/>
        </w:tabs>
        <w:spacing w:line="290" w:lineRule="auto"/>
        <w:ind w:left="540"/>
        <w:jc w:val="both"/>
        <w:rPr>
          <w:rFonts w:cs="Arial"/>
          <w:szCs w:val="20"/>
        </w:rPr>
      </w:pPr>
    </w:p>
    <w:p w14:paraId="187402B4" w14:textId="77777777" w:rsidR="00CA3BC7" w:rsidRDefault="00000000">
      <w:pPr>
        <w:keepLines w:val="0"/>
        <w:numPr>
          <w:ilvl w:val="0"/>
          <w:numId w:val="33"/>
        </w:numPr>
        <w:spacing w:before="0" w:after="0" w:line="290" w:lineRule="auto"/>
        <w:ind w:left="567" w:hanging="747"/>
        <w:jc w:val="both"/>
        <w:rPr>
          <w:rFonts w:cs="Arial"/>
          <w:sz w:val="20"/>
          <w:szCs w:val="20"/>
          <w:u w:val="single"/>
        </w:rPr>
      </w:pPr>
      <w:r>
        <w:rPr>
          <w:rFonts w:cs="Arial"/>
          <w:sz w:val="20"/>
          <w:szCs w:val="20"/>
          <w:u w:val="single"/>
        </w:rPr>
        <w:t>COUNTERPART</w:t>
      </w:r>
    </w:p>
    <w:p w14:paraId="35987301" w14:textId="77777777" w:rsidR="00CA3BC7" w:rsidRDefault="00CA3BC7">
      <w:pPr>
        <w:pStyle w:val="Clausetext"/>
        <w:numPr>
          <w:ilvl w:val="0"/>
          <w:numId w:val="0"/>
        </w:numPr>
        <w:tabs>
          <w:tab w:val="left" w:pos="567"/>
        </w:tabs>
        <w:spacing w:line="290" w:lineRule="auto"/>
        <w:ind w:left="540"/>
        <w:jc w:val="both"/>
        <w:rPr>
          <w:rFonts w:cs="Arial"/>
          <w:szCs w:val="20"/>
        </w:rPr>
      </w:pPr>
    </w:p>
    <w:p w14:paraId="3480CF5F" w14:textId="77777777" w:rsidR="00CA3BC7" w:rsidRDefault="00000000">
      <w:pPr>
        <w:pStyle w:val="Clausetext"/>
        <w:numPr>
          <w:ilvl w:val="1"/>
          <w:numId w:val="33"/>
        </w:numPr>
        <w:tabs>
          <w:tab w:val="left" w:pos="567"/>
        </w:tabs>
        <w:spacing w:line="290" w:lineRule="auto"/>
        <w:ind w:left="540" w:hanging="720"/>
        <w:jc w:val="both"/>
        <w:rPr>
          <w:rFonts w:cs="Arial"/>
          <w:szCs w:val="20"/>
        </w:rPr>
      </w:pPr>
      <w:r>
        <w:rPr>
          <w:rFonts w:cs="Arial"/>
          <w:szCs w:val="20"/>
        </w:rPr>
        <w:lastRenderedPageBreak/>
        <w:t xml:space="preserve">This </w:t>
      </w:r>
      <w:r>
        <w:rPr>
          <w:rFonts w:cs="Arial"/>
        </w:rPr>
        <w:t>Contract</w:t>
      </w:r>
      <w:r>
        <w:rPr>
          <w:rFonts w:cs="Arial"/>
          <w:szCs w:val="20"/>
        </w:rPr>
        <w:t xml:space="preserve"> may be executed, by facsimile or other means of electronically imaging a signature, in any number of counterparts and by the Parties on separate counterparts, each of which shall constitute an original, and all counterparts shall together constitute one and the same instrument. Each Party agrees to be bound by its own fax or electronic signature and that it accepts the fax or electronic signature of the other Party. Delivery of an executed counterpart of a signature page to this </w:t>
      </w:r>
      <w:r>
        <w:rPr>
          <w:rFonts w:cs="Arial"/>
        </w:rPr>
        <w:t>Contract</w:t>
      </w:r>
      <w:r>
        <w:rPr>
          <w:rFonts w:cs="Arial"/>
          <w:szCs w:val="20"/>
        </w:rPr>
        <w:t xml:space="preserve"> by email or facsimile or other electronic transmission, such as a PDF, shall be as valid and effective as delivery of an original executed counterpart of this </w:t>
      </w:r>
      <w:r>
        <w:rPr>
          <w:rFonts w:cs="Arial"/>
        </w:rPr>
        <w:t>Contract</w:t>
      </w:r>
      <w:r>
        <w:rPr>
          <w:rFonts w:cs="Arial"/>
          <w:szCs w:val="20"/>
        </w:rPr>
        <w:t>.</w:t>
      </w:r>
    </w:p>
    <w:p w14:paraId="4CA03977" w14:textId="77777777" w:rsidR="00CA3BC7" w:rsidRDefault="00CA3BC7">
      <w:pPr>
        <w:pStyle w:val="Clausetext"/>
        <w:numPr>
          <w:ilvl w:val="0"/>
          <w:numId w:val="0"/>
        </w:numPr>
        <w:tabs>
          <w:tab w:val="left" w:pos="567"/>
        </w:tabs>
        <w:spacing w:line="290" w:lineRule="auto"/>
        <w:ind w:left="540"/>
        <w:jc w:val="both"/>
        <w:rPr>
          <w:rFonts w:cs="Arial"/>
          <w:szCs w:val="20"/>
        </w:rPr>
      </w:pPr>
    </w:p>
    <w:p w14:paraId="39C96EC9" w14:textId="77777777" w:rsidR="00CA3BC7" w:rsidRDefault="00CA3BC7"/>
    <w:sectPr w:rsidR="00CA3BC7">
      <w:pgSz w:w="11906" w:h="16838"/>
      <w:pgMar w:top="1296" w:right="836" w:bottom="81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5BC6A" w14:textId="77777777" w:rsidR="005A19FB" w:rsidRDefault="005A19FB">
      <w:pPr>
        <w:spacing w:before="0" w:after="0"/>
      </w:pPr>
      <w:r>
        <w:separator/>
      </w:r>
    </w:p>
  </w:endnote>
  <w:endnote w:type="continuationSeparator" w:id="0">
    <w:p w14:paraId="4FEB05B7" w14:textId="77777777" w:rsidR="005A19FB" w:rsidRDefault="005A19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8F672" w14:textId="77777777" w:rsidR="005A19FB" w:rsidRDefault="005A19FB">
      <w:pPr>
        <w:spacing w:before="0" w:after="0"/>
      </w:pPr>
      <w:r>
        <w:separator/>
      </w:r>
    </w:p>
  </w:footnote>
  <w:footnote w:type="continuationSeparator" w:id="0">
    <w:p w14:paraId="7FB326F9" w14:textId="77777777" w:rsidR="005A19FB" w:rsidRDefault="005A19F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FFFFFF80"/>
    <w:lvl w:ilvl="0">
      <w:start w:val="1"/>
      <w:numFmt w:val="bullet"/>
      <w:pStyle w:val="5"/>
      <w:lvlText w:val=""/>
      <w:lvlJc w:val="left"/>
      <w:pPr>
        <w:tabs>
          <w:tab w:val="left" w:pos="1492"/>
        </w:tabs>
        <w:ind w:left="1492" w:hanging="360"/>
      </w:pPr>
      <w:rPr>
        <w:rFonts w:ascii="Symbol" w:hAnsi="Symbol" w:hint="default"/>
      </w:rPr>
    </w:lvl>
  </w:abstractNum>
  <w:abstractNum w:abstractNumId="1" w15:restartNumberingAfterBreak="0">
    <w:nsid w:val="0B346C8B"/>
    <w:multiLevelType w:val="multilevel"/>
    <w:tmpl w:val="0B346C8B"/>
    <w:lvl w:ilvl="0">
      <w:start w:val="1"/>
      <w:numFmt w:val="upperLetter"/>
      <w:pStyle w:val="Level1"/>
      <w:lvlText w:val="%1"/>
      <w:lvlJc w:val="left"/>
      <w:pPr>
        <w:tabs>
          <w:tab w:val="left" w:pos="680"/>
        </w:tabs>
        <w:ind w:left="680" w:hanging="680"/>
      </w:pPr>
      <w:rPr>
        <w:rFonts w:ascii="Arial" w:hAnsi="Arial" w:hint="default"/>
        <w:sz w:val="20"/>
      </w:rPr>
    </w:lvl>
    <w:lvl w:ilvl="1">
      <w:start w:val="1"/>
      <w:numFmt w:val="lowerRoman"/>
      <w:pStyle w:val="Level2"/>
      <w:lvlText w:val="(%2)"/>
      <w:lvlJc w:val="left"/>
      <w:pPr>
        <w:tabs>
          <w:tab w:val="left" w:pos="1361"/>
        </w:tabs>
        <w:ind w:left="1361" w:hanging="681"/>
      </w:pPr>
      <w:rPr>
        <w:rFonts w:hint="default"/>
      </w:rPr>
    </w:lvl>
    <w:lvl w:ilvl="2">
      <w:start w:val="1"/>
      <w:numFmt w:val="lowerLetter"/>
      <w:pStyle w:val="Level3"/>
      <w:lvlText w:val="(%3)"/>
      <w:lvlJc w:val="left"/>
      <w:pPr>
        <w:tabs>
          <w:tab w:val="left"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2" w15:restartNumberingAfterBreak="0">
    <w:nsid w:val="10926616"/>
    <w:multiLevelType w:val="multilevel"/>
    <w:tmpl w:val="1092661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1B74A1F"/>
    <w:multiLevelType w:val="multilevel"/>
    <w:tmpl w:val="11B74A1F"/>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left" w:pos="680"/>
        </w:tabs>
        <w:ind w:left="680" w:hanging="680"/>
      </w:pPr>
      <w:rPr>
        <w:rFonts w:hint="default"/>
      </w:rPr>
    </w:lvl>
    <w:lvl w:ilvl="2">
      <w:start w:val="1"/>
      <w:numFmt w:val="lowerLetter"/>
      <w:pStyle w:val="WarrantyL3"/>
      <w:lvlText w:val="(%3)"/>
      <w:lvlJc w:val="left"/>
      <w:pPr>
        <w:tabs>
          <w:tab w:val="left" w:pos="1361"/>
        </w:tabs>
        <w:ind w:left="1361" w:hanging="681"/>
      </w:pPr>
      <w:rPr>
        <w:rFonts w:hint="default"/>
      </w:rPr>
    </w:lvl>
    <w:lvl w:ilvl="3">
      <w:start w:val="1"/>
      <w:numFmt w:val="lowerRoman"/>
      <w:pStyle w:val="WarrantyL4"/>
      <w:lvlText w:val="(%4)"/>
      <w:lvlJc w:val="left"/>
      <w:pPr>
        <w:tabs>
          <w:tab w:val="left" w:pos="2041"/>
        </w:tabs>
        <w:ind w:left="2041" w:hanging="680"/>
      </w:pPr>
      <w:rPr>
        <w:rFonts w:hint="default"/>
      </w:rPr>
    </w:lvl>
    <w:lvl w:ilvl="4">
      <w:start w:val="1"/>
      <w:numFmt w:val="upperLetter"/>
      <w:pStyle w:val="WarrantyL5"/>
      <w:lvlText w:val="(%5)"/>
      <w:lvlJc w:val="left"/>
      <w:pPr>
        <w:tabs>
          <w:tab w:val="left" w:pos="2722"/>
        </w:tabs>
        <w:ind w:left="2722" w:hanging="681"/>
      </w:pPr>
      <w:rPr>
        <w:rFonts w:hint="default"/>
      </w:rPr>
    </w:lvl>
    <w:lvl w:ilvl="5">
      <w:start w:val="1"/>
      <w:numFmt w:val="none"/>
      <w:lvlText w:val=""/>
      <w:lvlJc w:val="left"/>
      <w:pPr>
        <w:tabs>
          <w:tab w:val="left" w:pos="0"/>
        </w:tabs>
        <w:ind w:left="0" w:firstLine="0"/>
      </w:pPr>
      <w:rPr>
        <w:rFonts w:hint="default"/>
      </w:rPr>
    </w:lvl>
    <w:lvl w:ilvl="6">
      <w:start w:val="1"/>
      <w:numFmt w:val="none"/>
      <w:lvlText w:val=""/>
      <w:lvlJc w:val="left"/>
      <w:pPr>
        <w:tabs>
          <w:tab w:val="left" w:pos="0"/>
        </w:tabs>
        <w:ind w:left="0" w:firstLine="567"/>
      </w:pPr>
      <w:rPr>
        <w:rFonts w:hint="default"/>
      </w:rPr>
    </w:lvl>
    <w:lvl w:ilvl="7">
      <w:start w:val="1"/>
      <w:numFmt w:val="none"/>
      <w:lvlText w:val=""/>
      <w:lvlJc w:val="left"/>
      <w:pPr>
        <w:tabs>
          <w:tab w:val="left" w:pos="0"/>
        </w:tabs>
        <w:ind w:left="0" w:firstLine="0"/>
      </w:pPr>
      <w:rPr>
        <w:rFonts w:hint="default"/>
      </w:rPr>
    </w:lvl>
    <w:lvl w:ilvl="8">
      <w:start w:val="1"/>
      <w:numFmt w:val="none"/>
      <w:lvlText w:val=""/>
      <w:lvlJc w:val="left"/>
      <w:pPr>
        <w:tabs>
          <w:tab w:val="left" w:pos="0"/>
        </w:tabs>
        <w:ind w:left="0" w:firstLine="0"/>
      </w:pPr>
      <w:rPr>
        <w:rFonts w:hint="default"/>
      </w:rPr>
    </w:lvl>
  </w:abstractNum>
  <w:abstractNum w:abstractNumId="4" w15:restartNumberingAfterBreak="0">
    <w:nsid w:val="1FDA361E"/>
    <w:multiLevelType w:val="multilevel"/>
    <w:tmpl w:val="1FDA36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1335E86"/>
    <w:multiLevelType w:val="multilevel"/>
    <w:tmpl w:val="21335E8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213D33"/>
    <w:multiLevelType w:val="multilevel"/>
    <w:tmpl w:val="28213D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EF694E"/>
    <w:multiLevelType w:val="multilevel"/>
    <w:tmpl w:val="2DEF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E56A5F"/>
    <w:multiLevelType w:val="multilevel"/>
    <w:tmpl w:val="31E56A5F"/>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3156AD6"/>
    <w:multiLevelType w:val="multilevel"/>
    <w:tmpl w:val="33156AD6"/>
    <w:lvl w:ilvl="0">
      <w:start w:val="1"/>
      <w:numFmt w:val="decimal"/>
      <w:lvlText w:val="%1."/>
      <w:lvlJc w:val="left"/>
      <w:pPr>
        <w:ind w:left="374" w:hanging="360"/>
      </w:pPr>
      <w:rPr>
        <w:rFonts w:hint="default"/>
      </w:r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10" w15:restartNumberingAfterBreak="0">
    <w:nsid w:val="36AE6D68"/>
    <w:multiLevelType w:val="multilevel"/>
    <w:tmpl w:val="36AE6D68"/>
    <w:lvl w:ilvl="0">
      <w:start w:val="6"/>
      <w:numFmt w:val="decimal"/>
      <w:lvlText w:val="%1"/>
      <w:lvlJc w:val="left"/>
      <w:pPr>
        <w:ind w:left="360" w:hanging="360"/>
      </w:pPr>
      <w:rPr>
        <w:rFonts w:hint="default"/>
        <w:u w:val="single"/>
      </w:rPr>
    </w:lvl>
    <w:lvl w:ilvl="1">
      <w:start w:val="1"/>
      <w:numFmt w:val="decimal"/>
      <w:lvlText w:val="%1.%2"/>
      <w:lvlJc w:val="left"/>
      <w:pPr>
        <w:ind w:left="1211"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1" w15:restartNumberingAfterBreak="0">
    <w:nsid w:val="3AC557BF"/>
    <w:multiLevelType w:val="multilevel"/>
    <w:tmpl w:val="3AC557BF"/>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3914CDD"/>
    <w:multiLevelType w:val="multilevel"/>
    <w:tmpl w:val="4391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2D521E"/>
    <w:multiLevelType w:val="multilevel"/>
    <w:tmpl w:val="472D52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867F4A"/>
    <w:multiLevelType w:val="multilevel"/>
    <w:tmpl w:val="48867F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740E0E"/>
    <w:multiLevelType w:val="multilevel"/>
    <w:tmpl w:val="4A740E0E"/>
    <w:lvl w:ilvl="0">
      <w:start w:val="1"/>
      <w:numFmt w:val="decimal"/>
      <w:lvlText w:val="%1."/>
      <w:lvlJc w:val="left"/>
      <w:pPr>
        <w:tabs>
          <w:tab w:val="left" w:pos="851"/>
        </w:tabs>
        <w:ind w:left="851" w:hanging="851"/>
      </w:pPr>
      <w:rPr>
        <w:rFonts w:ascii="Arial Bold" w:hAnsi="Arial Bold"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lvlText w:val="%1.%2"/>
      <w:lvlJc w:val="left"/>
      <w:pPr>
        <w:tabs>
          <w:tab w:val="left" w:pos="851"/>
        </w:tabs>
        <w:ind w:left="851" w:hanging="851"/>
      </w:pPr>
      <w:rPr>
        <w:rFonts w:hint="default"/>
        <w:b w:val="0"/>
        <w:bCs/>
        <w:i w:val="0"/>
      </w:rPr>
    </w:lvl>
    <w:lvl w:ilvl="2">
      <w:start w:val="1"/>
      <w:numFmt w:val="lowerLetter"/>
      <w:pStyle w:val="MELegal3"/>
      <w:lvlText w:val="(%3)"/>
      <w:lvlJc w:val="left"/>
      <w:pPr>
        <w:tabs>
          <w:tab w:val="left" w:pos="1701"/>
        </w:tabs>
        <w:ind w:left="1701" w:hanging="850"/>
      </w:pPr>
      <w:rPr>
        <w:rFonts w:ascii="Times New Roman" w:eastAsia="Times New Roman" w:hAnsi="Times New Roman" w:cs="Times New Roman"/>
      </w:rPr>
    </w:lvl>
    <w:lvl w:ilvl="3">
      <w:start w:val="1"/>
      <w:numFmt w:val="lowerRoman"/>
      <w:pStyle w:val="MELegal4"/>
      <w:lvlText w:val="(%4)"/>
      <w:lvlJc w:val="left"/>
      <w:pPr>
        <w:tabs>
          <w:tab w:val="left" w:pos="2552"/>
        </w:tabs>
        <w:ind w:left="2552" w:hanging="851"/>
      </w:pPr>
      <w:rPr>
        <w:rFonts w:hint="default"/>
      </w:rPr>
    </w:lvl>
    <w:lvl w:ilvl="4">
      <w:start w:val="1"/>
      <w:numFmt w:val="upperLetter"/>
      <w:pStyle w:val="MELegal5"/>
      <w:lvlText w:val="(%5)"/>
      <w:lvlJc w:val="left"/>
      <w:pPr>
        <w:tabs>
          <w:tab w:val="left" w:pos="3402"/>
        </w:tabs>
        <w:ind w:left="3402" w:hanging="850"/>
      </w:pPr>
      <w:rPr>
        <w:rFonts w:hint="default"/>
      </w:rPr>
    </w:lvl>
    <w:lvl w:ilvl="5">
      <w:start w:val="1"/>
      <w:numFmt w:val="upperRoman"/>
      <w:pStyle w:val="MELegal6"/>
      <w:lvlText w:val="(%6)"/>
      <w:lvlJc w:val="left"/>
      <w:pPr>
        <w:tabs>
          <w:tab w:val="left" w:pos="4253"/>
        </w:tabs>
        <w:ind w:left="4253" w:hanging="851"/>
      </w:pPr>
      <w:rPr>
        <w:rFonts w:hint="default"/>
      </w:rPr>
    </w:lvl>
    <w:lvl w:ilvl="6">
      <w:start w:val="1"/>
      <w:numFmt w:val="decimal"/>
      <w:pStyle w:val="MELegal7"/>
      <w:lvlText w:val="%7)"/>
      <w:lvlJc w:val="left"/>
      <w:pPr>
        <w:tabs>
          <w:tab w:val="left"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5BE1167C"/>
    <w:multiLevelType w:val="multilevel"/>
    <w:tmpl w:val="5BE116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B6696A"/>
    <w:multiLevelType w:val="multilevel"/>
    <w:tmpl w:val="5CB6696A"/>
    <w:lvl w:ilvl="0">
      <w:start w:val="1"/>
      <w:numFmt w:val="decimal"/>
      <w:pStyle w:val="APECFormnumbered"/>
      <w:lvlText w:val="%1."/>
      <w:lvlJc w:val="left"/>
      <w:pPr>
        <w:ind w:left="360" w:hanging="360"/>
      </w:pPr>
      <w:rPr>
        <w:rFonts w:ascii="Arial" w:hAnsi="Aria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9D71EC"/>
    <w:multiLevelType w:val="multilevel"/>
    <w:tmpl w:val="629D71EC"/>
    <w:lvl w:ilvl="0">
      <w:start w:val="1"/>
      <w:numFmt w:val="decimal"/>
      <w:pStyle w:val="CONLevel1"/>
      <w:lvlText w:val="%1."/>
      <w:lvlJc w:val="left"/>
      <w:pPr>
        <w:tabs>
          <w:tab w:val="left" w:pos="720"/>
        </w:tabs>
        <w:ind w:left="720" w:hanging="720"/>
      </w:pPr>
      <w:rPr>
        <w:rFonts w:ascii="Times New Roman" w:hAnsi="Times New Roman" w:hint="default"/>
        <w:b w:val="0"/>
        <w:i w:val="0"/>
        <w:sz w:val="24"/>
      </w:rPr>
    </w:lvl>
    <w:lvl w:ilvl="1">
      <w:start w:val="1"/>
      <w:numFmt w:val="decimal"/>
      <w:pStyle w:val="CONLevel11"/>
      <w:lvlText w:val="%1.%2"/>
      <w:lvlJc w:val="left"/>
      <w:pPr>
        <w:tabs>
          <w:tab w:val="left" w:pos="720"/>
        </w:tabs>
        <w:ind w:left="720" w:hanging="706"/>
      </w:pPr>
      <w:rPr>
        <w:rFonts w:ascii="Times New Roman" w:hAnsi="Times New Roman" w:hint="default"/>
        <w:b w:val="0"/>
        <w:i w:val="0"/>
        <w:sz w:val="24"/>
      </w:rPr>
    </w:lvl>
    <w:lvl w:ilvl="2">
      <w:start w:val="1"/>
      <w:numFmt w:val="lowerLetter"/>
      <w:pStyle w:val="CONLevela"/>
      <w:lvlText w:val="(%3)"/>
      <w:lvlJc w:val="left"/>
      <w:pPr>
        <w:tabs>
          <w:tab w:val="left" w:pos="1440"/>
        </w:tabs>
        <w:ind w:left="1440" w:hanging="720"/>
      </w:pPr>
      <w:rPr>
        <w:rFonts w:ascii="Times New Roman" w:hAnsi="Times New Roman" w:hint="default"/>
        <w:b w:val="0"/>
        <w:i w:val="0"/>
        <w:sz w:val="24"/>
      </w:rPr>
    </w:lvl>
    <w:lvl w:ilvl="3">
      <w:start w:val="1"/>
      <w:numFmt w:val="lowerRoman"/>
      <w:pStyle w:val="CONLeveli"/>
      <w:lvlText w:val="(%4)"/>
      <w:lvlJc w:val="left"/>
      <w:pPr>
        <w:tabs>
          <w:tab w:val="left"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left" w:pos="2880"/>
        </w:tabs>
        <w:ind w:left="2880" w:hanging="720"/>
      </w:pPr>
      <w:rPr>
        <w:rFonts w:ascii="Times New Roman" w:hAnsi="Times New Roman" w:hint="default"/>
        <w:b w:val="0"/>
        <w:i w:val="0"/>
        <w:sz w:val="24"/>
      </w:rPr>
    </w:lvl>
    <w:lvl w:ilvl="5">
      <w:start w:val="1"/>
      <w:numFmt w:val="upperRoman"/>
      <w:pStyle w:val="CONLevelI0"/>
      <w:lvlText w:val="(%6)"/>
      <w:lvlJc w:val="left"/>
      <w:pPr>
        <w:tabs>
          <w:tab w:val="left"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2CD2F82"/>
    <w:multiLevelType w:val="multilevel"/>
    <w:tmpl w:val="62CD2F82"/>
    <w:lvl w:ilvl="0">
      <w:start w:val="3"/>
      <w:numFmt w:val="decimal"/>
      <w:lvlText w:val="%1."/>
      <w:lvlJc w:val="left"/>
      <w:pPr>
        <w:ind w:left="504" w:hanging="504"/>
      </w:pPr>
      <w:rPr>
        <w:rFonts w:hint="default"/>
        <w:u w:val="single"/>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67C70F1C"/>
    <w:multiLevelType w:val="multilevel"/>
    <w:tmpl w:val="67C70F1C"/>
    <w:lvl w:ilvl="0">
      <w:start w:val="1"/>
      <w:numFmt w:val="decimal"/>
      <w:lvlText w:val="%1."/>
      <w:lvlJc w:val="left"/>
      <w:pPr>
        <w:ind w:left="360" w:hanging="360"/>
      </w:pPr>
      <w:rPr>
        <w:rFonts w:hint="default"/>
      </w:rPr>
    </w:lvl>
    <w:lvl w:ilvl="1">
      <w:start w:val="1"/>
      <w:numFmt w:val="decimal"/>
      <w:isLgl/>
      <w:lvlText w:val="%1.%2"/>
      <w:lvlJc w:val="left"/>
      <w:pPr>
        <w:ind w:left="1019" w:hanging="600"/>
      </w:pPr>
      <w:rPr>
        <w:rFonts w:hint="default"/>
      </w:rPr>
    </w:lvl>
    <w:lvl w:ilvl="2">
      <w:start w:val="2"/>
      <w:numFmt w:val="decimal"/>
      <w:isLgl/>
      <w:lvlText w:val="%1.%2.%3"/>
      <w:lvlJc w:val="left"/>
      <w:pPr>
        <w:ind w:left="1558" w:hanging="720"/>
      </w:pPr>
      <w:rPr>
        <w:rFonts w:hint="default"/>
      </w:rPr>
    </w:lvl>
    <w:lvl w:ilvl="3">
      <w:start w:val="1"/>
      <w:numFmt w:val="decimal"/>
      <w:isLgl/>
      <w:lvlText w:val="%1.%2.%3.%4"/>
      <w:lvlJc w:val="left"/>
      <w:pPr>
        <w:ind w:left="1977" w:hanging="720"/>
      </w:pPr>
      <w:rPr>
        <w:rFonts w:hint="default"/>
      </w:rPr>
    </w:lvl>
    <w:lvl w:ilvl="4">
      <w:start w:val="1"/>
      <w:numFmt w:val="decimal"/>
      <w:isLgl/>
      <w:lvlText w:val="%1.%2.%3.%4.%5"/>
      <w:lvlJc w:val="left"/>
      <w:pPr>
        <w:ind w:left="2756" w:hanging="1080"/>
      </w:pPr>
      <w:rPr>
        <w:rFonts w:hint="default"/>
      </w:rPr>
    </w:lvl>
    <w:lvl w:ilvl="5">
      <w:start w:val="1"/>
      <w:numFmt w:val="decimal"/>
      <w:isLgl/>
      <w:lvlText w:val="%1.%2.%3.%4.%5.%6"/>
      <w:lvlJc w:val="left"/>
      <w:pPr>
        <w:ind w:left="3175" w:hanging="1080"/>
      </w:pPr>
      <w:rPr>
        <w:rFonts w:hint="default"/>
      </w:rPr>
    </w:lvl>
    <w:lvl w:ilvl="6">
      <w:start w:val="1"/>
      <w:numFmt w:val="decimal"/>
      <w:isLgl/>
      <w:lvlText w:val="%1.%2.%3.%4.%5.%6.%7"/>
      <w:lvlJc w:val="left"/>
      <w:pPr>
        <w:ind w:left="3954" w:hanging="1440"/>
      </w:pPr>
      <w:rPr>
        <w:rFonts w:hint="default"/>
      </w:rPr>
    </w:lvl>
    <w:lvl w:ilvl="7">
      <w:start w:val="1"/>
      <w:numFmt w:val="decimal"/>
      <w:isLgl/>
      <w:lvlText w:val="%1.%2.%3.%4.%5.%6.%7.%8"/>
      <w:lvlJc w:val="left"/>
      <w:pPr>
        <w:ind w:left="4373" w:hanging="1440"/>
      </w:pPr>
      <w:rPr>
        <w:rFonts w:hint="default"/>
      </w:rPr>
    </w:lvl>
    <w:lvl w:ilvl="8">
      <w:start w:val="1"/>
      <w:numFmt w:val="decimal"/>
      <w:isLgl/>
      <w:lvlText w:val="%1.%2.%3.%4.%5.%6.%7.%8.%9"/>
      <w:lvlJc w:val="left"/>
      <w:pPr>
        <w:ind w:left="5152" w:hanging="1800"/>
      </w:pPr>
      <w:rPr>
        <w:rFonts w:hint="default"/>
      </w:rPr>
    </w:lvl>
  </w:abstractNum>
  <w:abstractNum w:abstractNumId="21" w15:restartNumberingAfterBreak="0">
    <w:nsid w:val="6A410773"/>
    <w:multiLevelType w:val="multilevel"/>
    <w:tmpl w:val="6A410773"/>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A9C2188"/>
    <w:multiLevelType w:val="multilevel"/>
    <w:tmpl w:val="6A9C218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B335003"/>
    <w:multiLevelType w:val="multilevel"/>
    <w:tmpl w:val="6B335003"/>
    <w:lvl w:ilvl="0">
      <w:start w:val="1"/>
      <w:numFmt w:val="decimal"/>
      <w:lvlText w:val="%1."/>
      <w:lvlJc w:val="left"/>
      <w:pPr>
        <w:tabs>
          <w:tab w:val="left" w:pos="720"/>
        </w:tabs>
        <w:ind w:left="720" w:hanging="720"/>
      </w:pPr>
      <w:rPr>
        <w:rFonts w:ascii="Times New Roman" w:hAnsi="Times New Roman" w:hint="default"/>
        <w:b w:val="0"/>
        <w:i w:val="0"/>
        <w:sz w:val="24"/>
      </w:rPr>
    </w:lvl>
    <w:lvl w:ilvl="1">
      <w:start w:val="1"/>
      <w:numFmt w:val="decimal"/>
      <w:lvlText w:val="%1.%2"/>
      <w:lvlJc w:val="left"/>
      <w:pPr>
        <w:tabs>
          <w:tab w:val="left" w:pos="720"/>
        </w:tabs>
        <w:ind w:left="720" w:hanging="706"/>
      </w:pPr>
      <w:rPr>
        <w:rFonts w:ascii="Times New Roman" w:hAnsi="Times New Roman" w:hint="default"/>
        <w:b w:val="0"/>
        <w:i w:val="0"/>
        <w:sz w:val="24"/>
      </w:rPr>
    </w:lvl>
    <w:lvl w:ilvl="2">
      <w:start w:val="1"/>
      <w:numFmt w:val="lowerLetter"/>
      <w:lvlText w:val="(%3)"/>
      <w:lvlJc w:val="left"/>
      <w:pPr>
        <w:tabs>
          <w:tab w:val="left" w:pos="1440"/>
        </w:tabs>
        <w:ind w:left="1440" w:hanging="720"/>
      </w:pPr>
      <w:rPr>
        <w:rFonts w:ascii="Times New Roman" w:hAnsi="Times New Roman" w:hint="default"/>
        <w:b w:val="0"/>
        <w:i w:val="0"/>
        <w:sz w:val="24"/>
      </w:rPr>
    </w:lvl>
    <w:lvl w:ilvl="3">
      <w:start w:val="1"/>
      <w:numFmt w:val="lowerRoman"/>
      <w:lvlText w:val="(%4)"/>
      <w:lvlJc w:val="left"/>
      <w:pPr>
        <w:tabs>
          <w:tab w:val="left" w:pos="2160"/>
        </w:tabs>
        <w:ind w:left="2160" w:hanging="720"/>
      </w:pPr>
      <w:rPr>
        <w:rFonts w:ascii="Times New Roman" w:hAnsi="Times New Roman" w:hint="default"/>
        <w:b w:val="0"/>
        <w:i w:val="0"/>
        <w:sz w:val="24"/>
      </w:rPr>
    </w:lvl>
    <w:lvl w:ilvl="4">
      <w:start w:val="1"/>
      <w:numFmt w:val="upperLetter"/>
      <w:lvlText w:val="(%5)"/>
      <w:lvlJc w:val="left"/>
      <w:pPr>
        <w:tabs>
          <w:tab w:val="left" w:pos="2880"/>
        </w:tabs>
        <w:ind w:left="2880" w:hanging="720"/>
      </w:pPr>
      <w:rPr>
        <w:rFonts w:ascii="Times New Roman" w:hAnsi="Times New Roman" w:hint="default"/>
        <w:b w:val="0"/>
        <w:i w:val="0"/>
        <w:sz w:val="24"/>
      </w:rPr>
    </w:lvl>
    <w:lvl w:ilvl="5">
      <w:start w:val="1"/>
      <w:numFmt w:val="upperRoman"/>
      <w:lvlText w:val="(%6)"/>
      <w:lvlJc w:val="left"/>
      <w:pPr>
        <w:tabs>
          <w:tab w:val="left"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F805588"/>
    <w:multiLevelType w:val="multilevel"/>
    <w:tmpl w:val="6F805588"/>
    <w:lvl w:ilvl="0">
      <w:start w:val="1"/>
      <w:numFmt w:val="bullet"/>
      <w:pStyle w:val="APECForm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1825960"/>
    <w:multiLevelType w:val="multilevel"/>
    <w:tmpl w:val="71825960"/>
    <w:lvl w:ilvl="0">
      <w:start w:val="1"/>
      <w:numFmt w:val="lowerLetter"/>
      <w:lvlText w:val="%1."/>
      <w:lvlJc w:val="left"/>
      <w:pPr>
        <w:ind w:left="690" w:hanging="360"/>
      </w:pPr>
      <w:rPr>
        <w:rFonts w:hint="default"/>
      </w:r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26" w15:restartNumberingAfterBreak="0">
    <w:nsid w:val="74175F6D"/>
    <w:multiLevelType w:val="multilevel"/>
    <w:tmpl w:val="74175F6D"/>
    <w:lvl w:ilvl="0">
      <w:start w:val="4"/>
      <w:numFmt w:val="decimal"/>
      <w:pStyle w:val="Clausetitle"/>
      <w:lvlText w:val="%1."/>
      <w:lvlJc w:val="left"/>
      <w:pPr>
        <w:ind w:left="510" w:hanging="510"/>
      </w:pPr>
      <w:rPr>
        <w:rFonts w:hint="default"/>
        <w:u w:val="single"/>
      </w:rPr>
    </w:lvl>
    <w:lvl w:ilvl="1">
      <w:start w:val="1"/>
      <w:numFmt w:val="decimal"/>
      <w:pStyle w:val="Clausetext"/>
      <w:lvlText w:val="%1.%2."/>
      <w:lvlJc w:val="left"/>
      <w:pPr>
        <w:ind w:left="510" w:hanging="510"/>
      </w:pPr>
      <w:rPr>
        <w:rFonts w:hint="default"/>
      </w:rPr>
    </w:lvl>
    <w:lvl w:ilvl="2">
      <w:start w:val="1"/>
      <w:numFmt w:val="decimal"/>
      <w:lvlText w:val="%1.%2.%3."/>
      <w:lvlJc w:val="left"/>
      <w:pPr>
        <w:ind w:left="124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EB218E"/>
    <w:multiLevelType w:val="multilevel"/>
    <w:tmpl w:val="74EB218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753C3EDB"/>
    <w:multiLevelType w:val="multilevel"/>
    <w:tmpl w:val="753C3EDB"/>
    <w:lvl w:ilvl="0">
      <w:start w:val="5"/>
      <w:numFmt w:val="decimal"/>
      <w:lvlText w:val="%1"/>
      <w:lvlJc w:val="left"/>
      <w:pPr>
        <w:ind w:left="360" w:hanging="360"/>
      </w:pPr>
      <w:rPr>
        <w:rFonts w:hint="default"/>
        <w:u w:val="single"/>
      </w:rPr>
    </w:lvl>
    <w:lvl w:ilvl="1">
      <w:start w:val="1"/>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9" w15:restartNumberingAfterBreak="0">
    <w:nsid w:val="75C4363D"/>
    <w:multiLevelType w:val="multilevel"/>
    <w:tmpl w:val="75C4363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4886823">
    <w:abstractNumId w:val="0"/>
  </w:num>
  <w:num w:numId="2" w16cid:durableId="1798063811">
    <w:abstractNumId w:val="3"/>
  </w:num>
  <w:num w:numId="3" w16cid:durableId="1121067629">
    <w:abstractNumId w:val="1"/>
  </w:num>
  <w:num w:numId="4" w16cid:durableId="1668902674">
    <w:abstractNumId w:val="15"/>
  </w:num>
  <w:num w:numId="5" w16cid:durableId="1717241127">
    <w:abstractNumId w:val="18"/>
  </w:num>
  <w:num w:numId="6" w16cid:durableId="537858236">
    <w:abstractNumId w:val="26"/>
  </w:num>
  <w:num w:numId="7" w16cid:durableId="3364970">
    <w:abstractNumId w:val="17"/>
  </w:num>
  <w:num w:numId="8" w16cid:durableId="150028902">
    <w:abstractNumId w:val="24"/>
  </w:num>
  <w:num w:numId="9" w16cid:durableId="829097540">
    <w:abstractNumId w:val="12"/>
  </w:num>
  <w:num w:numId="10" w16cid:durableId="1467897691">
    <w:abstractNumId w:val="20"/>
  </w:num>
  <w:num w:numId="11" w16cid:durableId="1675448562">
    <w:abstractNumId w:val="29"/>
  </w:num>
  <w:num w:numId="12" w16cid:durableId="1506550124">
    <w:abstractNumId w:val="27"/>
  </w:num>
  <w:num w:numId="13" w16cid:durableId="898323570">
    <w:abstractNumId w:val="25"/>
  </w:num>
  <w:num w:numId="14" w16cid:durableId="1294167536">
    <w:abstractNumId w:val="11"/>
  </w:num>
  <w:num w:numId="15" w16cid:durableId="68774331">
    <w:abstractNumId w:val="13"/>
  </w:num>
  <w:num w:numId="16" w16cid:durableId="1751270145">
    <w:abstractNumId w:val="21"/>
  </w:num>
  <w:num w:numId="17" w16cid:durableId="1963414543">
    <w:abstractNumId w:val="2"/>
  </w:num>
  <w:num w:numId="18" w16cid:durableId="791242989">
    <w:abstractNumId w:val="6"/>
  </w:num>
  <w:num w:numId="19" w16cid:durableId="348334568">
    <w:abstractNumId w:val="16"/>
  </w:num>
  <w:num w:numId="20" w16cid:durableId="828056736">
    <w:abstractNumId w:val="5"/>
  </w:num>
  <w:num w:numId="21" w16cid:durableId="1402948678">
    <w:abstractNumId w:val="7"/>
  </w:num>
  <w:num w:numId="22" w16cid:durableId="333149536">
    <w:abstractNumId w:val="14"/>
  </w:num>
  <w:num w:numId="23" w16cid:durableId="1133983937">
    <w:abstractNumId w:val="22"/>
  </w:num>
  <w:num w:numId="24" w16cid:durableId="571158019">
    <w:abstractNumId w:val="8"/>
  </w:num>
  <w:num w:numId="25" w16cid:durableId="2021882173">
    <w:abstractNumId w:val="4"/>
  </w:num>
  <w:num w:numId="26" w16cid:durableId="1983272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3324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60927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5423214">
    <w:abstractNumId w:val="9"/>
  </w:num>
  <w:num w:numId="30" w16cid:durableId="1486357545">
    <w:abstractNumId w:val="23"/>
  </w:num>
  <w:num w:numId="31" w16cid:durableId="1048990434">
    <w:abstractNumId w:val="19"/>
  </w:num>
  <w:num w:numId="32" w16cid:durableId="24642332">
    <w:abstractNumId w:val="28"/>
  </w:num>
  <w:num w:numId="33" w16cid:durableId="760937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Q3ZTQ2NjI1ZDgxMWZkZGFjZTg2MzJiNWM0NjQwZWIifQ=="/>
  </w:docVars>
  <w:rsids>
    <w:rsidRoot w:val="00FF78F5"/>
    <w:rsid w:val="0001619E"/>
    <w:rsid w:val="00026488"/>
    <w:rsid w:val="000747F4"/>
    <w:rsid w:val="00095EBA"/>
    <w:rsid w:val="0009745E"/>
    <w:rsid w:val="000A5674"/>
    <w:rsid w:val="000E7288"/>
    <w:rsid w:val="0010054B"/>
    <w:rsid w:val="00123A80"/>
    <w:rsid w:val="00125FC8"/>
    <w:rsid w:val="001572E5"/>
    <w:rsid w:val="001727C4"/>
    <w:rsid w:val="00181803"/>
    <w:rsid w:val="001E2A5A"/>
    <w:rsid w:val="002300A5"/>
    <w:rsid w:val="00261A8B"/>
    <w:rsid w:val="00263DB4"/>
    <w:rsid w:val="00292783"/>
    <w:rsid w:val="003028CE"/>
    <w:rsid w:val="003169C8"/>
    <w:rsid w:val="003636DC"/>
    <w:rsid w:val="00365C32"/>
    <w:rsid w:val="00370BB0"/>
    <w:rsid w:val="00383716"/>
    <w:rsid w:val="003916B0"/>
    <w:rsid w:val="003B5D5B"/>
    <w:rsid w:val="003C26F9"/>
    <w:rsid w:val="003E779E"/>
    <w:rsid w:val="003F2B5E"/>
    <w:rsid w:val="00441CD1"/>
    <w:rsid w:val="004730BD"/>
    <w:rsid w:val="00494815"/>
    <w:rsid w:val="00501F19"/>
    <w:rsid w:val="0051374B"/>
    <w:rsid w:val="00532E45"/>
    <w:rsid w:val="00534C52"/>
    <w:rsid w:val="005447E9"/>
    <w:rsid w:val="005616D7"/>
    <w:rsid w:val="005676D9"/>
    <w:rsid w:val="005A19FB"/>
    <w:rsid w:val="0062367C"/>
    <w:rsid w:val="0067445D"/>
    <w:rsid w:val="006C66DB"/>
    <w:rsid w:val="006D7233"/>
    <w:rsid w:val="006F2F8A"/>
    <w:rsid w:val="006F7A1F"/>
    <w:rsid w:val="00707CE7"/>
    <w:rsid w:val="00740358"/>
    <w:rsid w:val="007D15E3"/>
    <w:rsid w:val="007E3AD7"/>
    <w:rsid w:val="007F68F4"/>
    <w:rsid w:val="00816D57"/>
    <w:rsid w:val="00843963"/>
    <w:rsid w:val="00846B2B"/>
    <w:rsid w:val="00853DB3"/>
    <w:rsid w:val="0089023E"/>
    <w:rsid w:val="00895B92"/>
    <w:rsid w:val="008A0C1A"/>
    <w:rsid w:val="008B15C7"/>
    <w:rsid w:val="008B3A1E"/>
    <w:rsid w:val="008D2495"/>
    <w:rsid w:val="00943A55"/>
    <w:rsid w:val="009705D1"/>
    <w:rsid w:val="00A524C7"/>
    <w:rsid w:val="00A5601C"/>
    <w:rsid w:val="00A57972"/>
    <w:rsid w:val="00AA783D"/>
    <w:rsid w:val="00AC0721"/>
    <w:rsid w:val="00AC2BD5"/>
    <w:rsid w:val="00AE2163"/>
    <w:rsid w:val="00B46995"/>
    <w:rsid w:val="00BB37E7"/>
    <w:rsid w:val="00BC2CC7"/>
    <w:rsid w:val="00BC50EA"/>
    <w:rsid w:val="00BE5D05"/>
    <w:rsid w:val="00C006A5"/>
    <w:rsid w:val="00C073B5"/>
    <w:rsid w:val="00C13D62"/>
    <w:rsid w:val="00C70FB3"/>
    <w:rsid w:val="00C82960"/>
    <w:rsid w:val="00C84F20"/>
    <w:rsid w:val="00C90F54"/>
    <w:rsid w:val="00CA3BC7"/>
    <w:rsid w:val="00CF2E6B"/>
    <w:rsid w:val="00D512DE"/>
    <w:rsid w:val="00D57DE7"/>
    <w:rsid w:val="00DB263B"/>
    <w:rsid w:val="00DD6A38"/>
    <w:rsid w:val="00E13D7F"/>
    <w:rsid w:val="00E84E4C"/>
    <w:rsid w:val="00E93380"/>
    <w:rsid w:val="00EF34B2"/>
    <w:rsid w:val="00F52EA6"/>
    <w:rsid w:val="00F86BC4"/>
    <w:rsid w:val="00FD68B6"/>
    <w:rsid w:val="00FF78F5"/>
    <w:rsid w:val="29D36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D7533"/>
  <w15:docId w15:val="{3B3A001A-93DA-42D9-B6A9-9C20EFC3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keepLines/>
      <w:spacing w:before="120" w:after="120"/>
    </w:pPr>
    <w:rPr>
      <w:rFonts w:ascii="Arial" w:eastAsia="等线" w:hAnsi="Arial" w:cs="Times New Roman"/>
      <w:sz w:val="22"/>
      <w:szCs w:val="22"/>
      <w:lang w:val="en-AU" w:eastAsia="en-US"/>
    </w:rPr>
  </w:style>
  <w:style w:type="paragraph" w:styleId="1">
    <w:name w:val="heading 1"/>
    <w:basedOn w:val="a"/>
    <w:next w:val="a"/>
    <w:link w:val="10"/>
    <w:qFormat/>
    <w:pPr>
      <w:keepNext/>
      <w:spacing w:after="0"/>
      <w:ind w:left="-90"/>
      <w:outlineLvl w:val="0"/>
    </w:pPr>
    <w:rPr>
      <w:rFonts w:cs="Arial"/>
      <w:b/>
      <w:bCs/>
      <w:color w:val="000000"/>
      <w:sz w:val="24"/>
      <w:szCs w:val="24"/>
      <w:u w:val="single"/>
    </w:rPr>
  </w:style>
  <w:style w:type="paragraph" w:styleId="2">
    <w:name w:val="heading 2"/>
    <w:basedOn w:val="a"/>
    <w:next w:val="a"/>
    <w:link w:val="20"/>
    <w:uiPriority w:val="9"/>
    <w:qFormat/>
    <w:pPr>
      <w:keepNext/>
      <w:outlineLvl w:val="1"/>
    </w:pPr>
    <w:rPr>
      <w:rFonts w:ascii="Times New Roman" w:eastAsia="Times New Roman" w:hAnsi="Times New Roman"/>
      <w:b/>
      <w:bCs/>
      <w:color w:val="000000"/>
      <w:sz w:val="24"/>
      <w:szCs w:val="26"/>
    </w:rPr>
  </w:style>
  <w:style w:type="paragraph" w:styleId="3">
    <w:name w:val="heading 3"/>
    <w:basedOn w:val="a"/>
    <w:link w:val="30"/>
    <w:qFormat/>
    <w:pPr>
      <w:tabs>
        <w:tab w:val="left" w:pos="1474"/>
      </w:tabs>
      <w:spacing w:before="0" w:after="240"/>
      <w:ind w:left="1474" w:hanging="737"/>
      <w:outlineLvl w:val="2"/>
    </w:pPr>
    <w:rPr>
      <w:rFonts w:ascii="Times New Roman" w:eastAsia="Times New Roman" w:hAnsi="Times New Roman"/>
      <w:sz w:val="20"/>
      <w:szCs w:val="20"/>
    </w:rPr>
  </w:style>
  <w:style w:type="paragraph" w:styleId="4">
    <w:name w:val="heading 4"/>
    <w:basedOn w:val="a"/>
    <w:link w:val="40"/>
    <w:autoRedefine/>
    <w:qFormat/>
    <w:pPr>
      <w:tabs>
        <w:tab w:val="left" w:pos="2211"/>
      </w:tabs>
      <w:spacing w:before="0" w:after="240"/>
      <w:ind w:left="2211" w:hanging="737"/>
      <w:outlineLvl w:val="3"/>
    </w:pPr>
    <w:rPr>
      <w:rFonts w:ascii="Times New Roman" w:eastAsia="Times New Roman" w:hAnsi="Times New Roman"/>
      <w:sz w:val="20"/>
      <w:szCs w:val="20"/>
    </w:rPr>
  </w:style>
  <w:style w:type="paragraph" w:styleId="50">
    <w:name w:val="heading 5"/>
    <w:basedOn w:val="a"/>
    <w:link w:val="51"/>
    <w:autoRedefine/>
    <w:qFormat/>
    <w:pPr>
      <w:tabs>
        <w:tab w:val="left" w:pos="2948"/>
      </w:tabs>
      <w:spacing w:before="0" w:after="240"/>
      <w:ind w:left="2948" w:hanging="737"/>
      <w:outlineLvl w:val="4"/>
    </w:pPr>
    <w:rPr>
      <w:rFonts w:ascii="Times New Roman" w:eastAsia="Times New Roman" w:hAnsi="Times New Roman"/>
      <w:sz w:val="20"/>
      <w:szCs w:val="20"/>
    </w:rPr>
  </w:style>
  <w:style w:type="paragraph" w:styleId="6">
    <w:name w:val="heading 6"/>
    <w:basedOn w:val="a"/>
    <w:link w:val="60"/>
    <w:autoRedefine/>
    <w:qFormat/>
    <w:pPr>
      <w:spacing w:before="0" w:after="240"/>
      <w:outlineLvl w:val="5"/>
    </w:pPr>
    <w:rPr>
      <w:rFonts w:ascii="Times New Roman" w:eastAsia="Times New Roman" w:hAnsi="Times New Roman"/>
      <w:sz w:val="20"/>
      <w:szCs w:val="20"/>
    </w:rPr>
  </w:style>
  <w:style w:type="paragraph" w:styleId="7">
    <w:name w:val="heading 7"/>
    <w:basedOn w:val="a"/>
    <w:link w:val="70"/>
    <w:autoRedefine/>
    <w:qFormat/>
    <w:pPr>
      <w:tabs>
        <w:tab w:val="left" w:pos="737"/>
      </w:tabs>
      <w:spacing w:before="0" w:after="240"/>
      <w:ind w:left="737" w:hanging="737"/>
      <w:outlineLvl w:val="6"/>
    </w:pPr>
    <w:rPr>
      <w:rFonts w:ascii="Times New Roman" w:eastAsia="Times New Roman" w:hAnsi="Times New Roman"/>
      <w:sz w:val="20"/>
      <w:szCs w:val="20"/>
    </w:rPr>
  </w:style>
  <w:style w:type="paragraph" w:styleId="8">
    <w:name w:val="heading 8"/>
    <w:basedOn w:val="a"/>
    <w:link w:val="80"/>
    <w:autoRedefine/>
    <w:qFormat/>
    <w:pPr>
      <w:tabs>
        <w:tab w:val="left" w:pos="1474"/>
      </w:tabs>
      <w:spacing w:before="0" w:after="240"/>
      <w:ind w:left="1474" w:hanging="737"/>
      <w:outlineLvl w:val="7"/>
    </w:pPr>
    <w:rPr>
      <w:rFonts w:ascii="Times New Roman" w:eastAsia="Times New Roman" w:hAnsi="Times New Roman"/>
      <w:sz w:val="20"/>
      <w:szCs w:val="20"/>
    </w:rPr>
  </w:style>
  <w:style w:type="paragraph" w:styleId="9">
    <w:name w:val="heading 9"/>
    <w:basedOn w:val="a"/>
    <w:link w:val="90"/>
    <w:autoRedefine/>
    <w:qFormat/>
    <w:pPr>
      <w:tabs>
        <w:tab w:val="left" w:pos="2211"/>
      </w:tabs>
      <w:spacing w:before="0" w:after="240"/>
      <w:ind w:left="2211" w:hanging="737"/>
      <w:outlineLvl w:val="8"/>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Pr>
      <w:rFonts w:ascii="Calibri" w:hAnsi="Calibri"/>
      <w:sz w:val="20"/>
      <w:szCs w:val="20"/>
    </w:rPr>
  </w:style>
  <w:style w:type="paragraph" w:styleId="a5">
    <w:name w:val="Body Text Indent"/>
    <w:basedOn w:val="a"/>
    <w:link w:val="a6"/>
    <w:autoRedefine/>
    <w:qFormat/>
    <w:pPr>
      <w:keepLines w:val="0"/>
      <w:framePr w:w="5181" w:h="1449" w:hSpace="180" w:wrap="auto" w:vAnchor="text" w:hAnchor="page" w:x="3661" w:y="254"/>
      <w:pBdr>
        <w:top w:val="single" w:sz="6" w:space="1" w:color="auto"/>
        <w:left w:val="single" w:sz="6" w:space="1" w:color="auto"/>
        <w:bottom w:val="single" w:sz="6" w:space="1" w:color="auto"/>
        <w:right w:val="single" w:sz="6" w:space="1" w:color="auto"/>
      </w:pBdr>
      <w:tabs>
        <w:tab w:val="left" w:pos="-720"/>
      </w:tabs>
      <w:suppressAutoHyphens/>
      <w:spacing w:before="0" w:after="0"/>
      <w:ind w:left="-108"/>
      <w:jc w:val="center"/>
    </w:pPr>
    <w:rPr>
      <w:rFonts w:ascii="Times New Roman" w:eastAsia="MS Mincho" w:hAnsi="Times New Roman"/>
      <w:i/>
      <w:iCs/>
      <w:spacing w:val="-3"/>
      <w:sz w:val="24"/>
      <w:szCs w:val="20"/>
      <w:lang w:eastAsia="ja-JP"/>
    </w:rPr>
  </w:style>
  <w:style w:type="paragraph" w:styleId="5">
    <w:name w:val="List Bullet 5"/>
    <w:basedOn w:val="a"/>
    <w:autoRedefine/>
    <w:qFormat/>
    <w:pPr>
      <w:keepLines w:val="0"/>
      <w:numPr>
        <w:numId w:val="1"/>
      </w:numPr>
      <w:spacing w:before="240" w:after="0"/>
    </w:pPr>
    <w:rPr>
      <w:rFonts w:ascii="Times New Roman" w:eastAsia="Times New Roman" w:hAnsi="Times New Roman"/>
      <w:sz w:val="24"/>
    </w:rPr>
  </w:style>
  <w:style w:type="paragraph" w:styleId="a7">
    <w:name w:val="Balloon Text"/>
    <w:basedOn w:val="a"/>
    <w:link w:val="a8"/>
    <w:autoRedefine/>
    <w:uiPriority w:val="99"/>
    <w:unhideWhenUsed/>
    <w:qFormat/>
    <w:pPr>
      <w:spacing w:before="0"/>
    </w:pPr>
    <w:rPr>
      <w:rFonts w:ascii="Tahoma" w:hAnsi="Tahoma"/>
      <w:sz w:val="16"/>
      <w:szCs w:val="16"/>
    </w:rPr>
  </w:style>
  <w:style w:type="paragraph" w:styleId="a9">
    <w:name w:val="footer"/>
    <w:basedOn w:val="a"/>
    <w:link w:val="aa"/>
    <w:autoRedefine/>
    <w:uiPriority w:val="99"/>
    <w:unhideWhenUsed/>
    <w:qFormat/>
    <w:pPr>
      <w:tabs>
        <w:tab w:val="center" w:pos="4513"/>
        <w:tab w:val="right" w:pos="9026"/>
      </w:tabs>
      <w:spacing w:before="0"/>
    </w:pPr>
  </w:style>
  <w:style w:type="paragraph" w:styleId="ab">
    <w:name w:val="header"/>
    <w:basedOn w:val="a"/>
    <w:link w:val="ac"/>
    <w:autoRedefine/>
    <w:unhideWhenUsed/>
    <w:qFormat/>
    <w:pPr>
      <w:tabs>
        <w:tab w:val="center" w:pos="4513"/>
        <w:tab w:val="right" w:pos="9026"/>
      </w:tabs>
      <w:spacing w:before="0"/>
    </w:pPr>
  </w:style>
  <w:style w:type="paragraph" w:styleId="TOC4">
    <w:name w:val="toc 4"/>
    <w:basedOn w:val="a"/>
    <w:next w:val="a"/>
    <w:autoRedefine/>
    <w:semiHidden/>
    <w:qFormat/>
    <w:pPr>
      <w:spacing w:before="0"/>
      <w:ind w:left="720"/>
    </w:pPr>
    <w:rPr>
      <w:rFonts w:ascii="Times New Roman" w:eastAsia="Times New Roman" w:hAnsi="Times New Roman"/>
      <w:sz w:val="24"/>
      <w:szCs w:val="24"/>
      <w:lang w:eastAsia="en-AU"/>
    </w:rPr>
  </w:style>
  <w:style w:type="paragraph" w:styleId="ad">
    <w:name w:val="footnote text"/>
    <w:basedOn w:val="a"/>
    <w:link w:val="ae"/>
    <w:autoRedefine/>
    <w:semiHidden/>
    <w:qFormat/>
    <w:pPr>
      <w:keepLines w:val="0"/>
      <w:spacing w:before="0" w:after="0"/>
    </w:pPr>
    <w:rPr>
      <w:rFonts w:ascii="Times New Roman" w:eastAsia="MS Mincho" w:hAnsi="Times New Roman"/>
      <w:sz w:val="24"/>
      <w:szCs w:val="20"/>
      <w:lang w:val="en-US" w:eastAsia="ja-JP"/>
    </w:rPr>
  </w:style>
  <w:style w:type="paragraph" w:styleId="af">
    <w:name w:val="annotation subject"/>
    <w:basedOn w:val="a3"/>
    <w:next w:val="a3"/>
    <w:link w:val="af0"/>
    <w:autoRedefine/>
    <w:uiPriority w:val="99"/>
    <w:unhideWhenUsed/>
    <w:qFormat/>
    <w:rPr>
      <w:b/>
      <w:bCs/>
    </w:rPr>
  </w:style>
  <w:style w:type="table" w:styleId="af1">
    <w:name w:val="Table Grid"/>
    <w:basedOn w:val="a1"/>
    <w:autoRedefine/>
    <w:qFormat/>
    <w:rPr>
      <w:rFonts w:ascii="Calibri" w:eastAsia="等线"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autoRedefine/>
    <w:qFormat/>
    <w:rPr>
      <w:color w:val="0000FF"/>
      <w:u w:val="single"/>
    </w:rPr>
  </w:style>
  <w:style w:type="character" w:styleId="af3">
    <w:name w:val="annotation reference"/>
    <w:autoRedefine/>
    <w:uiPriority w:val="99"/>
    <w:unhideWhenUsed/>
    <w:qFormat/>
    <w:rPr>
      <w:sz w:val="16"/>
      <w:szCs w:val="16"/>
    </w:rPr>
  </w:style>
  <w:style w:type="character" w:customStyle="1" w:styleId="10">
    <w:name w:val="标题 1 字符"/>
    <w:basedOn w:val="a0"/>
    <w:link w:val="1"/>
    <w:rPr>
      <w:rFonts w:ascii="Arial" w:eastAsia="等线" w:hAnsi="Arial" w:cs="Arial"/>
      <w:b/>
      <w:bCs/>
      <w:color w:val="000000"/>
      <w:kern w:val="0"/>
      <w:sz w:val="24"/>
      <w:szCs w:val="24"/>
      <w:u w:val="single"/>
      <w:lang w:val="en-AU" w:eastAsia="en-US"/>
    </w:rPr>
  </w:style>
  <w:style w:type="character" w:customStyle="1" w:styleId="20">
    <w:name w:val="标题 2 字符"/>
    <w:basedOn w:val="a0"/>
    <w:link w:val="2"/>
    <w:uiPriority w:val="9"/>
    <w:rPr>
      <w:rFonts w:ascii="Times New Roman" w:eastAsia="Times New Roman" w:hAnsi="Times New Roman" w:cs="Times New Roman"/>
      <w:b/>
      <w:bCs/>
      <w:color w:val="000000"/>
      <w:kern w:val="0"/>
      <w:sz w:val="24"/>
      <w:szCs w:val="26"/>
      <w:lang w:val="en-AU" w:eastAsia="en-US"/>
    </w:rPr>
  </w:style>
  <w:style w:type="character" w:customStyle="1" w:styleId="30">
    <w:name w:val="标题 3 字符"/>
    <w:basedOn w:val="a0"/>
    <w:link w:val="3"/>
    <w:rPr>
      <w:rFonts w:ascii="Times New Roman" w:eastAsia="Times New Roman" w:hAnsi="Times New Roman" w:cs="Times New Roman"/>
      <w:kern w:val="0"/>
      <w:sz w:val="20"/>
      <w:szCs w:val="20"/>
      <w:lang w:val="en-AU" w:eastAsia="en-US"/>
    </w:rPr>
  </w:style>
  <w:style w:type="character" w:customStyle="1" w:styleId="40">
    <w:name w:val="标题 4 字符"/>
    <w:basedOn w:val="a0"/>
    <w:link w:val="4"/>
    <w:rPr>
      <w:rFonts w:ascii="Times New Roman" w:eastAsia="Times New Roman" w:hAnsi="Times New Roman" w:cs="Times New Roman"/>
      <w:kern w:val="0"/>
      <w:sz w:val="20"/>
      <w:szCs w:val="20"/>
      <w:lang w:val="en-AU" w:eastAsia="en-US"/>
    </w:rPr>
  </w:style>
  <w:style w:type="character" w:customStyle="1" w:styleId="51">
    <w:name w:val="标题 5 字符"/>
    <w:basedOn w:val="a0"/>
    <w:link w:val="50"/>
    <w:rPr>
      <w:rFonts w:ascii="Times New Roman" w:eastAsia="Times New Roman" w:hAnsi="Times New Roman" w:cs="Times New Roman"/>
      <w:kern w:val="0"/>
      <w:sz w:val="20"/>
      <w:szCs w:val="20"/>
      <w:lang w:val="en-AU" w:eastAsia="en-US"/>
    </w:rPr>
  </w:style>
  <w:style w:type="character" w:customStyle="1" w:styleId="60">
    <w:name w:val="标题 6 字符"/>
    <w:basedOn w:val="a0"/>
    <w:link w:val="6"/>
    <w:rPr>
      <w:rFonts w:ascii="Times New Roman" w:eastAsia="Times New Roman" w:hAnsi="Times New Roman" w:cs="Times New Roman"/>
      <w:kern w:val="0"/>
      <w:sz w:val="20"/>
      <w:szCs w:val="20"/>
      <w:lang w:val="en-AU" w:eastAsia="en-US"/>
    </w:rPr>
  </w:style>
  <w:style w:type="character" w:customStyle="1" w:styleId="70">
    <w:name w:val="标题 7 字符"/>
    <w:basedOn w:val="a0"/>
    <w:link w:val="7"/>
    <w:rPr>
      <w:rFonts w:ascii="Times New Roman" w:eastAsia="Times New Roman" w:hAnsi="Times New Roman" w:cs="Times New Roman"/>
      <w:kern w:val="0"/>
      <w:sz w:val="20"/>
      <w:szCs w:val="20"/>
      <w:lang w:val="en-AU" w:eastAsia="en-US"/>
    </w:rPr>
  </w:style>
  <w:style w:type="character" w:customStyle="1" w:styleId="80">
    <w:name w:val="标题 8 字符"/>
    <w:basedOn w:val="a0"/>
    <w:link w:val="8"/>
    <w:rPr>
      <w:rFonts w:ascii="Times New Roman" w:eastAsia="Times New Roman" w:hAnsi="Times New Roman" w:cs="Times New Roman"/>
      <w:kern w:val="0"/>
      <w:sz w:val="20"/>
      <w:szCs w:val="20"/>
      <w:lang w:val="en-AU" w:eastAsia="en-US"/>
    </w:rPr>
  </w:style>
  <w:style w:type="character" w:customStyle="1" w:styleId="90">
    <w:name w:val="标题 9 字符"/>
    <w:basedOn w:val="a0"/>
    <w:link w:val="9"/>
    <w:rPr>
      <w:rFonts w:ascii="Times New Roman" w:eastAsia="Times New Roman" w:hAnsi="Times New Roman" w:cs="Times New Roman"/>
      <w:kern w:val="0"/>
      <w:sz w:val="20"/>
      <w:szCs w:val="20"/>
      <w:lang w:val="en-AU" w:eastAsia="en-US"/>
    </w:rPr>
  </w:style>
  <w:style w:type="character" w:customStyle="1" w:styleId="a4">
    <w:name w:val="批注文字 字符"/>
    <w:basedOn w:val="a0"/>
    <w:link w:val="a3"/>
    <w:autoRedefine/>
    <w:uiPriority w:val="99"/>
    <w:qFormat/>
    <w:rPr>
      <w:rFonts w:ascii="Calibri" w:eastAsia="等线" w:hAnsi="Calibri" w:cs="Times New Roman"/>
      <w:kern w:val="0"/>
      <w:sz w:val="20"/>
      <w:szCs w:val="20"/>
      <w:lang w:val="en-AU" w:eastAsia="en-US"/>
    </w:rPr>
  </w:style>
  <w:style w:type="character" w:customStyle="1" w:styleId="a6">
    <w:name w:val="正文文本缩进 字符"/>
    <w:basedOn w:val="a0"/>
    <w:link w:val="a5"/>
    <w:autoRedefine/>
    <w:qFormat/>
    <w:rPr>
      <w:rFonts w:ascii="Times New Roman" w:eastAsia="MS Mincho" w:hAnsi="Times New Roman" w:cs="Times New Roman"/>
      <w:i/>
      <w:iCs/>
      <w:spacing w:val="-3"/>
      <w:kern w:val="0"/>
      <w:sz w:val="24"/>
      <w:szCs w:val="20"/>
      <w:lang w:val="en-AU" w:eastAsia="ja-JP"/>
    </w:rPr>
  </w:style>
  <w:style w:type="character" w:customStyle="1" w:styleId="a8">
    <w:name w:val="批注框文本 字符"/>
    <w:basedOn w:val="a0"/>
    <w:link w:val="a7"/>
    <w:autoRedefine/>
    <w:uiPriority w:val="99"/>
    <w:qFormat/>
    <w:rPr>
      <w:rFonts w:ascii="Tahoma" w:eastAsia="等线" w:hAnsi="Tahoma" w:cs="Times New Roman"/>
      <w:kern w:val="0"/>
      <w:sz w:val="16"/>
      <w:szCs w:val="16"/>
      <w:lang w:val="en-AU" w:eastAsia="en-US"/>
    </w:rPr>
  </w:style>
  <w:style w:type="character" w:customStyle="1" w:styleId="aa">
    <w:name w:val="页脚 字符"/>
    <w:basedOn w:val="a0"/>
    <w:link w:val="a9"/>
    <w:autoRedefine/>
    <w:uiPriority w:val="99"/>
    <w:qFormat/>
    <w:rPr>
      <w:rFonts w:ascii="Arial" w:eastAsia="等线" w:hAnsi="Arial" w:cs="Times New Roman"/>
      <w:kern w:val="0"/>
      <w:sz w:val="22"/>
      <w:lang w:val="en-AU" w:eastAsia="en-US"/>
    </w:rPr>
  </w:style>
  <w:style w:type="character" w:customStyle="1" w:styleId="ac">
    <w:name w:val="页眉 字符"/>
    <w:basedOn w:val="a0"/>
    <w:link w:val="ab"/>
    <w:autoRedefine/>
    <w:qFormat/>
    <w:rPr>
      <w:rFonts w:ascii="Arial" w:eastAsia="等线" w:hAnsi="Arial" w:cs="Times New Roman"/>
      <w:kern w:val="0"/>
      <w:sz w:val="22"/>
      <w:lang w:val="en-AU" w:eastAsia="en-US"/>
    </w:rPr>
  </w:style>
  <w:style w:type="character" w:customStyle="1" w:styleId="ae">
    <w:name w:val="脚注文本 字符"/>
    <w:basedOn w:val="a0"/>
    <w:link w:val="ad"/>
    <w:autoRedefine/>
    <w:semiHidden/>
    <w:qFormat/>
    <w:rPr>
      <w:rFonts w:ascii="Times New Roman" w:eastAsia="MS Mincho" w:hAnsi="Times New Roman" w:cs="Times New Roman"/>
      <w:kern w:val="0"/>
      <w:sz w:val="24"/>
      <w:szCs w:val="20"/>
      <w:lang w:eastAsia="ja-JP"/>
    </w:rPr>
  </w:style>
  <w:style w:type="character" w:customStyle="1" w:styleId="af0">
    <w:name w:val="批注主题 字符"/>
    <w:basedOn w:val="a4"/>
    <w:link w:val="af"/>
    <w:autoRedefine/>
    <w:uiPriority w:val="99"/>
    <w:qFormat/>
    <w:rPr>
      <w:rFonts w:ascii="Calibri" w:eastAsia="等线" w:hAnsi="Calibri" w:cs="Times New Roman"/>
      <w:b/>
      <w:bCs/>
      <w:kern w:val="0"/>
      <w:sz w:val="20"/>
      <w:szCs w:val="20"/>
      <w:lang w:val="en-AU" w:eastAsia="en-US"/>
    </w:rPr>
  </w:style>
  <w:style w:type="paragraph" w:customStyle="1" w:styleId="ord">
    <w:name w:val="ord"/>
    <w:basedOn w:val="a"/>
    <w:autoRedefine/>
    <w:qFormat/>
    <w:pPr>
      <w:spacing w:before="180"/>
    </w:pPr>
    <w:rPr>
      <w:rFonts w:ascii="Times New Roman" w:hAnsi="Times New Roman"/>
      <w:sz w:val="24"/>
      <w:szCs w:val="24"/>
    </w:rPr>
  </w:style>
  <w:style w:type="paragraph" w:customStyle="1" w:styleId="Indent2">
    <w:name w:val="Indent 2"/>
    <w:basedOn w:val="a"/>
    <w:link w:val="Indent2Char"/>
    <w:autoRedefine/>
    <w:qFormat/>
    <w:pPr>
      <w:spacing w:before="0" w:after="240"/>
      <w:ind w:left="737"/>
    </w:pPr>
    <w:rPr>
      <w:rFonts w:ascii="Times New Roman" w:eastAsia="Times New Roman" w:hAnsi="Times New Roman"/>
      <w:sz w:val="20"/>
      <w:szCs w:val="20"/>
    </w:rPr>
  </w:style>
  <w:style w:type="character" w:customStyle="1" w:styleId="Indent2Char">
    <w:name w:val="Indent 2 Char"/>
    <w:link w:val="Indent2"/>
    <w:autoRedefine/>
    <w:qFormat/>
    <w:locked/>
    <w:rPr>
      <w:rFonts w:ascii="Times New Roman" w:eastAsia="Times New Roman" w:hAnsi="Times New Roman" w:cs="Times New Roman"/>
      <w:kern w:val="0"/>
      <w:sz w:val="20"/>
      <w:szCs w:val="20"/>
      <w:lang w:val="en-AU" w:eastAsia="en-US"/>
    </w:rPr>
  </w:style>
  <w:style w:type="paragraph" w:customStyle="1" w:styleId="numbered">
    <w:name w:val="numbered"/>
    <w:basedOn w:val="a"/>
    <w:autoRedefine/>
    <w:qFormat/>
    <w:pPr>
      <w:spacing w:after="60"/>
      <w:ind w:left="720" w:hanging="720"/>
    </w:pPr>
    <w:rPr>
      <w:rFonts w:ascii="Times New Roman" w:eastAsia="MS Mincho" w:hAnsi="Times New Roman"/>
      <w:snapToGrid w:val="0"/>
      <w:szCs w:val="20"/>
    </w:rPr>
  </w:style>
  <w:style w:type="paragraph" w:customStyle="1" w:styleId="CoverPageNames">
    <w:name w:val="CoverPageNames"/>
    <w:basedOn w:val="a"/>
    <w:autoRedefine/>
    <w:qFormat/>
    <w:pPr>
      <w:spacing w:before="0" w:after="80" w:line="320" w:lineRule="exact"/>
    </w:pPr>
    <w:rPr>
      <w:rFonts w:eastAsia="Times New Roman" w:cs="Angsana New"/>
      <w:sz w:val="24"/>
      <w:szCs w:val="24"/>
      <w:lang w:eastAsia="zh-CN" w:bidi="th-TH"/>
    </w:rPr>
  </w:style>
  <w:style w:type="paragraph" w:customStyle="1" w:styleId="PartiesDetails">
    <w:name w:val="PartiesDetails"/>
    <w:basedOn w:val="a"/>
    <w:next w:val="a"/>
    <w:autoRedefine/>
    <w:qFormat/>
    <w:pPr>
      <w:spacing w:before="0" w:line="280" w:lineRule="atLeast"/>
    </w:pPr>
    <w:rPr>
      <w:rFonts w:ascii="Times New Roman" w:eastAsia="Times New Roman" w:hAnsi="Times New Roman" w:cs="Angsana New"/>
      <w:lang w:eastAsia="zh-CN" w:bidi="th-TH"/>
    </w:rPr>
  </w:style>
  <w:style w:type="paragraph" w:customStyle="1" w:styleId="WarrantyL1">
    <w:name w:val="WarrantyL1"/>
    <w:basedOn w:val="a"/>
    <w:next w:val="a"/>
    <w:autoRedefine/>
    <w:qFormat/>
    <w:pPr>
      <w:keepNext/>
      <w:numPr>
        <w:numId w:val="2"/>
      </w:numPr>
      <w:spacing w:before="280" w:after="140" w:line="280" w:lineRule="atLeast"/>
      <w:outlineLvl w:val="0"/>
    </w:pPr>
    <w:rPr>
      <w:rFonts w:eastAsia="Times New Roman" w:cs="Angsana New"/>
      <w:spacing w:val="-10"/>
      <w:w w:val="95"/>
      <w:sz w:val="32"/>
      <w:szCs w:val="32"/>
      <w:lang w:eastAsia="zh-CN" w:bidi="th-TH"/>
    </w:rPr>
  </w:style>
  <w:style w:type="paragraph" w:customStyle="1" w:styleId="WarrantyL2">
    <w:name w:val="WarrantyL2"/>
    <w:basedOn w:val="a"/>
    <w:autoRedefine/>
    <w:qFormat/>
    <w:pPr>
      <w:numPr>
        <w:ilvl w:val="1"/>
        <w:numId w:val="2"/>
      </w:numPr>
      <w:tabs>
        <w:tab w:val="clear" w:pos="680"/>
      </w:tabs>
      <w:spacing w:before="0" w:after="140" w:line="280" w:lineRule="atLeast"/>
      <w:outlineLvl w:val="1"/>
    </w:pPr>
    <w:rPr>
      <w:rFonts w:ascii="Times New Roman" w:eastAsia="Times New Roman" w:hAnsi="Times New Roman" w:cs="Angsana New"/>
      <w:lang w:eastAsia="zh-CN" w:bidi="th-TH"/>
    </w:rPr>
  </w:style>
  <w:style w:type="paragraph" w:customStyle="1" w:styleId="WarrantyL3">
    <w:name w:val="WarrantyL3"/>
    <w:basedOn w:val="a"/>
    <w:autoRedefine/>
    <w:qFormat/>
    <w:pPr>
      <w:numPr>
        <w:ilvl w:val="2"/>
        <w:numId w:val="2"/>
      </w:numPr>
      <w:tabs>
        <w:tab w:val="clear" w:pos="1361"/>
      </w:tabs>
      <w:spacing w:before="0" w:after="140" w:line="280" w:lineRule="atLeast"/>
      <w:outlineLvl w:val="2"/>
    </w:pPr>
    <w:rPr>
      <w:rFonts w:ascii="Times New Roman" w:eastAsia="Times New Roman" w:hAnsi="Times New Roman" w:cs="Angsana New"/>
      <w:lang w:eastAsia="zh-CN" w:bidi="th-TH"/>
    </w:rPr>
  </w:style>
  <w:style w:type="paragraph" w:customStyle="1" w:styleId="WarrantyL4">
    <w:name w:val="WarrantyL4"/>
    <w:basedOn w:val="a"/>
    <w:autoRedefine/>
    <w:qFormat/>
    <w:pPr>
      <w:numPr>
        <w:ilvl w:val="3"/>
        <w:numId w:val="2"/>
      </w:numPr>
      <w:tabs>
        <w:tab w:val="clear" w:pos="2041"/>
      </w:tabs>
      <w:spacing w:before="0" w:after="140" w:line="280" w:lineRule="atLeast"/>
      <w:outlineLvl w:val="3"/>
    </w:pPr>
    <w:rPr>
      <w:rFonts w:ascii="Times New Roman" w:eastAsia="Times New Roman" w:hAnsi="Times New Roman" w:cs="Angsana New"/>
      <w:lang w:eastAsia="zh-CN" w:bidi="th-TH"/>
    </w:rPr>
  </w:style>
  <w:style w:type="paragraph" w:customStyle="1" w:styleId="WarrantyL5">
    <w:name w:val="WarrantyL5"/>
    <w:basedOn w:val="a"/>
    <w:autoRedefine/>
    <w:qFormat/>
    <w:pPr>
      <w:numPr>
        <w:ilvl w:val="4"/>
        <w:numId w:val="2"/>
      </w:numPr>
      <w:spacing w:before="0" w:after="140" w:line="280" w:lineRule="atLeast"/>
      <w:outlineLvl w:val="4"/>
    </w:pPr>
    <w:rPr>
      <w:rFonts w:ascii="Times New Roman" w:eastAsia="Times New Roman" w:hAnsi="Times New Roman" w:cs="Angsana New"/>
      <w:lang w:eastAsia="zh-CN" w:bidi="th-TH"/>
    </w:rPr>
  </w:style>
  <w:style w:type="paragraph" w:customStyle="1" w:styleId="Level1">
    <w:name w:val="Level 1"/>
    <w:basedOn w:val="a"/>
    <w:autoRedefine/>
    <w:qFormat/>
    <w:pPr>
      <w:numPr>
        <w:numId w:val="3"/>
      </w:numPr>
      <w:spacing w:before="0" w:after="140" w:line="280" w:lineRule="atLeast"/>
      <w:outlineLvl w:val="0"/>
    </w:pPr>
    <w:rPr>
      <w:rFonts w:ascii="Times New Roman" w:eastAsia="Times New Roman" w:hAnsi="Times New Roman" w:cs="Angsana New"/>
      <w:lang w:eastAsia="zh-CN" w:bidi="th-TH"/>
    </w:rPr>
  </w:style>
  <w:style w:type="paragraph" w:customStyle="1" w:styleId="Level2">
    <w:name w:val="Level 2"/>
    <w:basedOn w:val="a"/>
    <w:autoRedefine/>
    <w:qFormat/>
    <w:pPr>
      <w:numPr>
        <w:ilvl w:val="1"/>
        <w:numId w:val="3"/>
      </w:numPr>
      <w:spacing w:before="0" w:after="140" w:line="280" w:lineRule="atLeast"/>
      <w:outlineLvl w:val="1"/>
    </w:pPr>
    <w:rPr>
      <w:rFonts w:ascii="Times New Roman" w:eastAsia="Times New Roman" w:hAnsi="Times New Roman" w:cs="Angsana New"/>
      <w:lang w:eastAsia="zh-CN" w:bidi="th-TH"/>
    </w:rPr>
  </w:style>
  <w:style w:type="paragraph" w:customStyle="1" w:styleId="Level3">
    <w:name w:val="Level 3"/>
    <w:basedOn w:val="a"/>
    <w:autoRedefine/>
    <w:qFormat/>
    <w:pPr>
      <w:numPr>
        <w:ilvl w:val="2"/>
        <w:numId w:val="3"/>
      </w:numPr>
      <w:spacing w:before="0" w:after="140" w:line="280" w:lineRule="atLeast"/>
      <w:outlineLvl w:val="2"/>
    </w:pPr>
    <w:rPr>
      <w:rFonts w:ascii="Times New Roman" w:eastAsia="Times New Roman" w:hAnsi="Times New Roman" w:cs="Angsana New"/>
      <w:lang w:eastAsia="zh-CN" w:bidi="th-TH"/>
    </w:rPr>
  </w:style>
  <w:style w:type="character" w:customStyle="1" w:styleId="MELegal1CharChar">
    <w:name w:val="ME Legal 1 Char Char"/>
    <w:link w:val="MELegal1"/>
    <w:autoRedefine/>
    <w:qFormat/>
    <w:rPr>
      <w:rFonts w:ascii="Arial" w:eastAsia="Times" w:hAnsi="Arial"/>
      <w:b/>
      <w:sz w:val="24"/>
    </w:rPr>
  </w:style>
  <w:style w:type="paragraph" w:customStyle="1" w:styleId="MELegal1">
    <w:name w:val="ME Legal 1"/>
    <w:basedOn w:val="a"/>
    <w:next w:val="a"/>
    <w:link w:val="MELegal1CharChar"/>
    <w:autoRedefine/>
    <w:qFormat/>
    <w:pPr>
      <w:keepNext/>
      <w:outlineLvl w:val="0"/>
    </w:pPr>
    <w:rPr>
      <w:rFonts w:eastAsia="Times" w:cstheme="minorBidi"/>
      <w:b/>
      <w:kern w:val="2"/>
      <w:sz w:val="24"/>
      <w:lang w:val="en-US" w:eastAsia="zh-CN"/>
    </w:rPr>
  </w:style>
  <w:style w:type="character" w:customStyle="1" w:styleId="MELegal2Char">
    <w:name w:val="ME Legal 2 Char"/>
    <w:link w:val="MELegal2"/>
    <w:autoRedefine/>
    <w:qFormat/>
    <w:rPr>
      <w:rFonts w:eastAsia="Times"/>
      <w:sz w:val="24"/>
    </w:rPr>
  </w:style>
  <w:style w:type="paragraph" w:customStyle="1" w:styleId="MELegal2">
    <w:name w:val="ME Legal 2"/>
    <w:basedOn w:val="a"/>
    <w:next w:val="a"/>
    <w:link w:val="MELegal2Char"/>
    <w:autoRedefine/>
    <w:qFormat/>
    <w:pPr>
      <w:spacing w:before="0"/>
      <w:outlineLvl w:val="1"/>
    </w:pPr>
    <w:rPr>
      <w:rFonts w:asciiTheme="minorHAnsi" w:eastAsia="Times" w:hAnsiTheme="minorHAnsi" w:cstheme="minorBidi"/>
      <w:kern w:val="2"/>
      <w:sz w:val="24"/>
      <w:lang w:val="en-US" w:eastAsia="zh-CN"/>
    </w:rPr>
  </w:style>
  <w:style w:type="paragraph" w:customStyle="1" w:styleId="MELegal3">
    <w:name w:val="ME Legal 3"/>
    <w:basedOn w:val="a"/>
    <w:next w:val="a"/>
    <w:autoRedefine/>
    <w:qFormat/>
    <w:pPr>
      <w:numPr>
        <w:ilvl w:val="2"/>
        <w:numId w:val="4"/>
      </w:numPr>
      <w:spacing w:after="240" w:line="300" w:lineRule="atLeast"/>
      <w:outlineLvl w:val="2"/>
    </w:pPr>
    <w:rPr>
      <w:rFonts w:ascii="Times New Roman" w:eastAsia="Times" w:hAnsi="Times New Roman"/>
      <w:sz w:val="24"/>
      <w:szCs w:val="20"/>
      <w:lang w:eastAsia="zh-CN"/>
    </w:rPr>
  </w:style>
  <w:style w:type="paragraph" w:customStyle="1" w:styleId="MELegal4">
    <w:name w:val="ME Legal 4"/>
    <w:basedOn w:val="a"/>
    <w:next w:val="a"/>
    <w:autoRedefine/>
    <w:qFormat/>
    <w:pPr>
      <w:numPr>
        <w:ilvl w:val="3"/>
        <w:numId w:val="4"/>
      </w:numPr>
      <w:spacing w:after="240" w:line="300" w:lineRule="atLeast"/>
      <w:outlineLvl w:val="3"/>
    </w:pPr>
    <w:rPr>
      <w:rFonts w:ascii="Times New Roman" w:eastAsia="Times" w:hAnsi="Times New Roman"/>
      <w:sz w:val="24"/>
      <w:szCs w:val="20"/>
      <w:lang w:eastAsia="zh-CN"/>
    </w:rPr>
  </w:style>
  <w:style w:type="paragraph" w:customStyle="1" w:styleId="MELegal5">
    <w:name w:val="ME Legal 5"/>
    <w:basedOn w:val="a"/>
    <w:next w:val="a"/>
    <w:autoRedefine/>
    <w:qFormat/>
    <w:pPr>
      <w:numPr>
        <w:ilvl w:val="4"/>
        <w:numId w:val="4"/>
      </w:numPr>
      <w:spacing w:after="240" w:line="300" w:lineRule="atLeast"/>
      <w:outlineLvl w:val="4"/>
    </w:pPr>
    <w:rPr>
      <w:rFonts w:ascii="Times New Roman" w:eastAsia="Times" w:hAnsi="Times New Roman"/>
      <w:sz w:val="24"/>
      <w:szCs w:val="20"/>
      <w:lang w:eastAsia="zh-CN"/>
    </w:rPr>
  </w:style>
  <w:style w:type="paragraph" w:customStyle="1" w:styleId="MELegal6">
    <w:name w:val="ME Legal 6"/>
    <w:basedOn w:val="a"/>
    <w:next w:val="a"/>
    <w:autoRedefine/>
    <w:qFormat/>
    <w:pPr>
      <w:numPr>
        <w:ilvl w:val="5"/>
        <w:numId w:val="4"/>
      </w:numPr>
      <w:spacing w:after="240" w:line="300" w:lineRule="atLeast"/>
      <w:outlineLvl w:val="5"/>
    </w:pPr>
    <w:rPr>
      <w:rFonts w:ascii="Times New Roman" w:eastAsia="Times" w:hAnsi="Times New Roman"/>
      <w:sz w:val="24"/>
      <w:szCs w:val="20"/>
      <w:lang w:eastAsia="zh-CN"/>
    </w:rPr>
  </w:style>
  <w:style w:type="paragraph" w:customStyle="1" w:styleId="MELegal7">
    <w:name w:val="ME Legal 7"/>
    <w:basedOn w:val="a"/>
    <w:next w:val="a"/>
    <w:autoRedefine/>
    <w:qFormat/>
    <w:pPr>
      <w:numPr>
        <w:ilvl w:val="6"/>
        <w:numId w:val="4"/>
      </w:numPr>
      <w:spacing w:after="240" w:line="300" w:lineRule="atLeast"/>
      <w:outlineLvl w:val="6"/>
    </w:pPr>
    <w:rPr>
      <w:rFonts w:ascii="Times New Roman" w:eastAsia="Times" w:hAnsi="Times New Roman"/>
      <w:sz w:val="24"/>
      <w:szCs w:val="20"/>
      <w:lang w:eastAsia="zh-CN"/>
    </w:rPr>
  </w:style>
  <w:style w:type="paragraph" w:styleId="af4">
    <w:name w:val="List Paragraph"/>
    <w:basedOn w:val="a"/>
    <w:autoRedefine/>
    <w:uiPriority w:val="34"/>
    <w:qFormat/>
    <w:pPr>
      <w:ind w:left="720"/>
      <w:contextualSpacing/>
    </w:pPr>
  </w:style>
  <w:style w:type="paragraph" w:customStyle="1" w:styleId="CONLevela">
    <w:name w:val=".CON  Level  (a)"/>
    <w:basedOn w:val="a"/>
    <w:next w:val="a"/>
    <w:link w:val="CONLevelaChar"/>
    <w:autoRedefine/>
    <w:qFormat/>
    <w:pPr>
      <w:keepLines w:val="0"/>
      <w:numPr>
        <w:ilvl w:val="2"/>
        <w:numId w:val="5"/>
      </w:numPr>
      <w:spacing w:before="240" w:after="0"/>
      <w:outlineLvl w:val="3"/>
    </w:pPr>
    <w:rPr>
      <w:rFonts w:ascii="Times New Roman" w:eastAsia="Times New Roman" w:hAnsi="Times New Roman"/>
      <w:sz w:val="24"/>
    </w:rPr>
  </w:style>
  <w:style w:type="character" w:customStyle="1" w:styleId="CONLevelaChar">
    <w:name w:val=".CON  Level  (a) Char"/>
    <w:link w:val="CONLevela"/>
    <w:autoRedefine/>
    <w:qFormat/>
    <w:rPr>
      <w:rFonts w:ascii="Times New Roman" w:eastAsia="Times New Roman" w:hAnsi="Times New Roman" w:cs="Times New Roman"/>
      <w:kern w:val="0"/>
      <w:sz w:val="24"/>
      <w:lang w:val="en-AU" w:eastAsia="en-US"/>
    </w:rPr>
  </w:style>
  <w:style w:type="paragraph" w:customStyle="1" w:styleId="CONLeveli">
    <w:name w:val=".CON  Level  (i)"/>
    <w:basedOn w:val="a"/>
    <w:next w:val="a"/>
    <w:link w:val="CONLeveliChar"/>
    <w:autoRedefine/>
    <w:qFormat/>
    <w:pPr>
      <w:keepLines w:val="0"/>
      <w:numPr>
        <w:ilvl w:val="3"/>
        <w:numId w:val="5"/>
      </w:numPr>
      <w:tabs>
        <w:tab w:val="left" w:pos="720"/>
      </w:tabs>
      <w:spacing w:before="240" w:after="0"/>
      <w:outlineLvl w:val="4"/>
    </w:pPr>
    <w:rPr>
      <w:rFonts w:ascii="Times New Roman" w:eastAsia="Times New Roman" w:hAnsi="Times New Roman"/>
      <w:sz w:val="24"/>
    </w:rPr>
  </w:style>
  <w:style w:type="character" w:customStyle="1" w:styleId="CONLeveliChar">
    <w:name w:val=".CON  Level  (i) Char"/>
    <w:link w:val="CONLeveli"/>
    <w:autoRedefine/>
    <w:qFormat/>
    <w:rPr>
      <w:rFonts w:ascii="Times New Roman" w:eastAsia="Times New Roman" w:hAnsi="Times New Roman" w:cs="Times New Roman"/>
      <w:kern w:val="0"/>
      <w:sz w:val="24"/>
      <w:lang w:val="en-AU" w:eastAsia="en-US"/>
    </w:rPr>
  </w:style>
  <w:style w:type="paragraph" w:customStyle="1" w:styleId="CONLevel11">
    <w:name w:val=".CON  Level   1.1"/>
    <w:basedOn w:val="a"/>
    <w:next w:val="a"/>
    <w:link w:val="CONLevel11Char"/>
    <w:autoRedefine/>
    <w:qFormat/>
    <w:pPr>
      <w:keepLines w:val="0"/>
      <w:numPr>
        <w:ilvl w:val="1"/>
        <w:numId w:val="5"/>
      </w:numPr>
      <w:spacing w:before="240" w:after="0"/>
      <w:outlineLvl w:val="2"/>
    </w:pPr>
    <w:rPr>
      <w:rFonts w:ascii="Times New Roman" w:eastAsia="Times New Roman" w:hAnsi="Times New Roman"/>
      <w:sz w:val="24"/>
    </w:rPr>
  </w:style>
  <w:style w:type="character" w:customStyle="1" w:styleId="CONLevel11Char">
    <w:name w:val=".CON  Level   1.1 Char"/>
    <w:link w:val="CONLevel11"/>
    <w:autoRedefine/>
    <w:qFormat/>
    <w:rPr>
      <w:rFonts w:ascii="Times New Roman" w:eastAsia="Times New Roman" w:hAnsi="Times New Roman" w:cs="Times New Roman"/>
      <w:kern w:val="0"/>
      <w:sz w:val="24"/>
      <w:lang w:val="en-AU" w:eastAsia="en-US"/>
    </w:rPr>
  </w:style>
  <w:style w:type="paragraph" w:customStyle="1" w:styleId="CONLevelA0">
    <w:name w:val=".CON  Level (A)"/>
    <w:basedOn w:val="a"/>
    <w:next w:val="a"/>
    <w:autoRedefine/>
    <w:qFormat/>
    <w:pPr>
      <w:keepLines w:val="0"/>
      <w:numPr>
        <w:ilvl w:val="4"/>
        <w:numId w:val="5"/>
      </w:numPr>
      <w:spacing w:before="240" w:after="0"/>
      <w:outlineLvl w:val="5"/>
    </w:pPr>
    <w:rPr>
      <w:rFonts w:ascii="Times New Roman" w:eastAsia="Times New Roman" w:hAnsi="Times New Roman"/>
      <w:sz w:val="24"/>
    </w:rPr>
  </w:style>
  <w:style w:type="paragraph" w:customStyle="1" w:styleId="CONLevelI0">
    <w:name w:val=".CON  Level (I)"/>
    <w:basedOn w:val="a"/>
    <w:next w:val="a"/>
    <w:autoRedefine/>
    <w:qFormat/>
    <w:pPr>
      <w:keepLines w:val="0"/>
      <w:numPr>
        <w:ilvl w:val="5"/>
        <w:numId w:val="5"/>
      </w:numPr>
      <w:spacing w:before="240" w:after="0"/>
      <w:outlineLvl w:val="6"/>
    </w:pPr>
    <w:rPr>
      <w:rFonts w:ascii="Times New Roman" w:eastAsia="Times New Roman" w:hAnsi="Times New Roman"/>
      <w:sz w:val="24"/>
    </w:rPr>
  </w:style>
  <w:style w:type="paragraph" w:customStyle="1" w:styleId="CONLevel1">
    <w:name w:val=".CON  Level   1."/>
    <w:basedOn w:val="a"/>
    <w:link w:val="CONLevel1Char"/>
    <w:autoRedefine/>
    <w:qFormat/>
    <w:pPr>
      <w:keepLines w:val="0"/>
      <w:numPr>
        <w:numId w:val="5"/>
      </w:numPr>
      <w:spacing w:before="240" w:after="0"/>
    </w:pPr>
    <w:rPr>
      <w:rFonts w:ascii="Times New Roman" w:eastAsia="Times New Roman" w:hAnsi="Times New Roman"/>
      <w:b/>
      <w:sz w:val="24"/>
    </w:rPr>
  </w:style>
  <w:style w:type="character" w:customStyle="1" w:styleId="CONLevel1Char">
    <w:name w:val=".CON  Level   1. Char"/>
    <w:link w:val="CONLevel1"/>
    <w:autoRedefine/>
    <w:qFormat/>
    <w:locked/>
    <w:rPr>
      <w:rFonts w:ascii="Times New Roman" w:eastAsia="Times New Roman" w:hAnsi="Times New Roman" w:cs="Times New Roman"/>
      <w:b/>
      <w:kern w:val="0"/>
      <w:sz w:val="24"/>
      <w:lang w:val="en-AU" w:eastAsia="en-US"/>
    </w:rPr>
  </w:style>
  <w:style w:type="paragraph" w:customStyle="1" w:styleId="Clausetext">
    <w:name w:val="Clause text"/>
    <w:autoRedefine/>
    <w:qFormat/>
    <w:pPr>
      <w:numPr>
        <w:ilvl w:val="1"/>
        <w:numId w:val="6"/>
      </w:numPr>
    </w:pPr>
    <w:rPr>
      <w:rFonts w:ascii="Arial" w:eastAsia="等线" w:hAnsi="Arial" w:cs="Times New Roman"/>
      <w:szCs w:val="22"/>
      <w:lang w:eastAsia="en-US"/>
    </w:rPr>
  </w:style>
  <w:style w:type="paragraph" w:customStyle="1" w:styleId="Clausetitle">
    <w:name w:val="Clause title"/>
    <w:next w:val="Clausetext"/>
    <w:autoRedefine/>
    <w:qFormat/>
    <w:pPr>
      <w:numPr>
        <w:numId w:val="6"/>
      </w:numPr>
    </w:pPr>
    <w:rPr>
      <w:rFonts w:ascii="Arial" w:eastAsia="等线" w:hAnsi="Arial" w:cs="Times New Roman"/>
      <w:caps/>
      <w:szCs w:val="22"/>
      <w:u w:val="single"/>
      <w:lang w:eastAsia="en-US"/>
    </w:rPr>
  </w:style>
  <w:style w:type="paragraph" w:customStyle="1" w:styleId="CONLevelatextonly">
    <w:name w:val=".CON Level  (a) (text only)"/>
    <w:basedOn w:val="a"/>
    <w:link w:val="CONLevelatextonlyChar"/>
    <w:autoRedefine/>
    <w:qFormat/>
    <w:pPr>
      <w:keepLines w:val="0"/>
      <w:spacing w:before="240" w:after="0"/>
      <w:ind w:left="1440"/>
    </w:pPr>
    <w:rPr>
      <w:rFonts w:ascii="Times New Roman" w:eastAsia="Times New Roman" w:hAnsi="Times New Roman"/>
      <w:sz w:val="24"/>
    </w:rPr>
  </w:style>
  <w:style w:type="character" w:customStyle="1" w:styleId="CONLevelatextonlyChar">
    <w:name w:val=".CON Level  (a) (text only) Char"/>
    <w:link w:val="CONLevelatextonly"/>
    <w:autoRedefine/>
    <w:qFormat/>
    <w:rPr>
      <w:rFonts w:ascii="Times New Roman" w:eastAsia="Times New Roman" w:hAnsi="Times New Roman" w:cs="Times New Roman"/>
      <w:kern w:val="0"/>
      <w:sz w:val="24"/>
      <w:lang w:val="en-AU" w:eastAsia="en-US"/>
    </w:rPr>
  </w:style>
  <w:style w:type="paragraph" w:customStyle="1" w:styleId="CONHeading">
    <w:name w:val=".CON  Heading"/>
    <w:basedOn w:val="a"/>
    <w:autoRedefine/>
    <w:qFormat/>
    <w:pPr>
      <w:keepLines w:val="0"/>
      <w:spacing w:before="240" w:after="0"/>
      <w:jc w:val="center"/>
    </w:pPr>
    <w:rPr>
      <w:rFonts w:ascii="Times New Roman" w:eastAsia="Times New Roman" w:hAnsi="Times New Roman"/>
      <w:b/>
      <w:bCs/>
      <w:caps/>
      <w:sz w:val="24"/>
    </w:rPr>
  </w:style>
  <w:style w:type="paragraph" w:customStyle="1" w:styleId="CONLevel11textonly">
    <w:name w:val=".CON Level   1.1 (text only)"/>
    <w:basedOn w:val="a"/>
    <w:autoRedefine/>
    <w:qFormat/>
    <w:pPr>
      <w:keepLines w:val="0"/>
      <w:spacing w:before="240" w:after="0"/>
      <w:ind w:left="720"/>
    </w:pPr>
    <w:rPr>
      <w:rFonts w:ascii="Times New Roman" w:eastAsia="Times New Roman" w:hAnsi="Times New Roman"/>
      <w:sz w:val="24"/>
    </w:rPr>
  </w:style>
  <w:style w:type="paragraph" w:customStyle="1" w:styleId="CONLevelItextonly">
    <w:name w:val=".CON Level (I) (text only)"/>
    <w:basedOn w:val="a"/>
    <w:autoRedefine/>
    <w:qFormat/>
    <w:pPr>
      <w:keepLines w:val="0"/>
      <w:spacing w:before="240" w:after="0"/>
      <w:ind w:left="3600"/>
    </w:pPr>
    <w:rPr>
      <w:rFonts w:ascii="Times New Roman" w:eastAsia="Times New Roman" w:hAnsi="Times New Roman"/>
      <w:sz w:val="24"/>
    </w:rPr>
  </w:style>
  <w:style w:type="paragraph" w:customStyle="1" w:styleId="NormalSpace">
    <w:name w:val="Normal + Space"/>
    <w:basedOn w:val="a"/>
    <w:autoRedefine/>
    <w:qFormat/>
    <w:pPr>
      <w:keepLines w:val="0"/>
      <w:spacing w:before="0" w:after="240"/>
    </w:pPr>
    <w:rPr>
      <w:rFonts w:ascii="Times New Roman" w:eastAsia="MS Mincho" w:hAnsi="Times New Roman"/>
      <w:sz w:val="24"/>
      <w:szCs w:val="20"/>
      <w:lang w:eastAsia="ja-JP"/>
    </w:rPr>
  </w:style>
  <w:style w:type="paragraph" w:customStyle="1" w:styleId="APECFormnumbered">
    <w:name w:val="APEC Form numbered"/>
    <w:basedOn w:val="a"/>
    <w:autoRedefine/>
    <w:qFormat/>
    <w:pPr>
      <w:keepLines w:val="0"/>
      <w:numPr>
        <w:numId w:val="7"/>
      </w:numPr>
      <w:tabs>
        <w:tab w:val="left" w:pos="360"/>
        <w:tab w:val="left" w:pos="5760"/>
      </w:tabs>
      <w:spacing w:before="60" w:line="300" w:lineRule="atLeast"/>
    </w:pPr>
    <w:rPr>
      <w:rFonts w:eastAsia="PMingLiU"/>
      <w:bCs/>
      <w:sz w:val="20"/>
      <w:lang w:val="en-GB"/>
    </w:rPr>
  </w:style>
  <w:style w:type="paragraph" w:customStyle="1" w:styleId="11">
    <w:name w:val="修订1"/>
    <w:autoRedefine/>
    <w:hidden/>
    <w:uiPriority w:val="99"/>
    <w:semiHidden/>
    <w:qFormat/>
    <w:rPr>
      <w:rFonts w:ascii="Arial" w:eastAsia="等线" w:hAnsi="Arial" w:cs="Times New Roman"/>
      <w:sz w:val="22"/>
      <w:szCs w:val="22"/>
      <w:lang w:val="en-AU" w:eastAsia="en-US"/>
    </w:rPr>
  </w:style>
  <w:style w:type="character" w:customStyle="1" w:styleId="12">
    <w:name w:val="未处理的提及1"/>
    <w:basedOn w:val="a0"/>
    <w:autoRedefine/>
    <w:uiPriority w:val="99"/>
    <w:semiHidden/>
    <w:unhideWhenUsed/>
    <w:qFormat/>
    <w:rPr>
      <w:color w:val="605E5C"/>
      <w:shd w:val="clear" w:color="auto" w:fill="E1DFDD"/>
    </w:rPr>
  </w:style>
  <w:style w:type="paragraph" w:customStyle="1" w:styleId="APECFormBullet">
    <w:name w:val="APEC Form Bullet"/>
    <w:basedOn w:val="a"/>
    <w:autoRedefine/>
    <w:qFormat/>
    <w:pPr>
      <w:keepLines w:val="0"/>
      <w:numPr>
        <w:numId w:val="8"/>
      </w:numPr>
      <w:tabs>
        <w:tab w:val="left" w:pos="2880"/>
        <w:tab w:val="left" w:pos="5760"/>
      </w:tabs>
      <w:spacing w:before="60" w:line="300" w:lineRule="atLeast"/>
    </w:pPr>
    <w:rPr>
      <w:rFonts w:eastAsia="PMingLiU"/>
      <w:bCs/>
      <w:sz w:val="20"/>
      <w:lang w:val="en-GB"/>
    </w:rPr>
  </w:style>
  <w:style w:type="paragraph" w:styleId="af5">
    <w:name w:val="Revision"/>
    <w:hidden/>
    <w:uiPriority w:val="99"/>
    <w:unhideWhenUsed/>
    <w:rsid w:val="004730BD"/>
    <w:rPr>
      <w:rFonts w:ascii="Arial" w:eastAsia="等线" w:hAnsi="Arial" w:cs="Times New Roman"/>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ec.org/docs/default-source/resources/2023/guidebook-on-apec-projects_updated-june-2023_apas.docx?sfvrsn=bf63252b_2" TargetMode="External"/><Relationship Id="rId18" Type="http://schemas.openxmlformats.org/officeDocument/2006/relationships/hyperlink" Target="https://www.apec.org/Glossary.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ngjun@ncste.org" TargetMode="External"/><Relationship Id="rId17" Type="http://schemas.openxmlformats.org/officeDocument/2006/relationships/hyperlink" Target="http://www.apec.org/en/About-Us/About-APEC/Policies-and-Procedures.aspx" TargetMode="External"/><Relationship Id="rId2" Type="http://schemas.openxmlformats.org/officeDocument/2006/relationships/customXml" Target="../customXml/item2.xml"/><Relationship Id="rId16" Type="http://schemas.openxmlformats.org/officeDocument/2006/relationships/hyperlink" Target="https://www.apec.org/Projects/Forms-and-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pec.org/docs/default-source/aboutus/logouse/apec-branding-manual_05112020.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ec.org/docs/default-source/aboutus/policiesandprocedures/publications/apecpubs_guide_oct-2018.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b09bdb1-c0cb-4331-9a52-6348ab99c7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D9E7FF1F1090438FAF4CEC8310642D" ma:contentTypeVersion="17" ma:contentTypeDescription="Create a new document." ma:contentTypeScope="" ma:versionID="ee47ea2470d6b29c4ca026a990477928">
  <xsd:schema xmlns:xsd="http://www.w3.org/2001/XMLSchema" xmlns:xs="http://www.w3.org/2001/XMLSchema" xmlns:p="http://schemas.microsoft.com/office/2006/metadata/properties" xmlns:ns3="b39f7086-b50a-470b-bcff-114771fdf110" xmlns:ns4="ab09bdb1-c0cb-4331-9a52-6348ab99c7b7" targetNamespace="http://schemas.microsoft.com/office/2006/metadata/properties" ma:root="true" ma:fieldsID="b2a5c2228aff396053380d33f240bf8e" ns3:_="" ns4:_="">
    <xsd:import namespace="b39f7086-b50a-470b-bcff-114771fdf110"/>
    <xsd:import namespace="ab09bdb1-c0cb-4331-9a52-6348ab99c7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f7086-b50a-470b-bcff-114771fdf1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9bdb1-c0cb-4331-9a52-6348ab99c7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F425A-7220-46C2-84AF-6B2D0255F208}">
  <ds:schemaRefs>
    <ds:schemaRef ds:uri="http://schemas.microsoft.com/office/2006/metadata/properties"/>
    <ds:schemaRef ds:uri="http://schemas.microsoft.com/office/infopath/2007/PartnerControls"/>
    <ds:schemaRef ds:uri="ab09bdb1-c0cb-4331-9a52-6348ab99c7b7"/>
  </ds:schemaRefs>
</ds:datastoreItem>
</file>

<file path=customXml/itemProps2.xml><?xml version="1.0" encoding="utf-8"?>
<ds:datastoreItem xmlns:ds="http://schemas.openxmlformats.org/officeDocument/2006/customXml" ds:itemID="{886FDC01-8A0F-466C-85B3-E36D21553C4D}">
  <ds:schemaRefs>
    <ds:schemaRef ds:uri="http://schemas.microsoft.com/sharepoint/v3/contenttype/forms"/>
  </ds:schemaRefs>
</ds:datastoreItem>
</file>

<file path=customXml/itemProps3.xml><?xml version="1.0" encoding="utf-8"?>
<ds:datastoreItem xmlns:ds="http://schemas.openxmlformats.org/officeDocument/2006/customXml" ds:itemID="{1FB38700-61D0-4109-A979-F407E3669D27}">
  <ds:schemaRefs>
    <ds:schemaRef ds:uri="http://schemas.openxmlformats.org/officeDocument/2006/bibliography"/>
  </ds:schemaRefs>
</ds:datastoreItem>
</file>

<file path=customXml/itemProps4.xml><?xml version="1.0" encoding="utf-8"?>
<ds:datastoreItem xmlns:ds="http://schemas.openxmlformats.org/officeDocument/2006/customXml" ds:itemID="{CEFD530E-6269-43F3-A584-A150AC0B0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f7086-b50a-470b-bcff-114771fdf110"/>
    <ds:schemaRef ds:uri="ab09bdb1-c0cb-4331-9a52-6348ab99c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9398</Words>
  <Characters>53570</Characters>
  <Application>Microsoft Office Word</Application>
  <DocSecurity>0</DocSecurity>
  <Lines>446</Lines>
  <Paragraphs>125</Paragraphs>
  <ScaleCrop>false</ScaleCrop>
  <Company/>
  <LinksUpToDate>false</LinksUpToDate>
  <CharactersWithSpaces>62843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Wang</dc:creator>
  <cp:lastModifiedBy>lenovo</cp:lastModifiedBy>
  <cp:revision>2</cp:revision>
  <dcterms:created xsi:type="dcterms:W3CDTF">2024-07-01T08:43:00Z</dcterms:created>
  <dcterms:modified xsi:type="dcterms:W3CDTF">2024-07-01T08:43:00Z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0x010100C3D9E7FF1F1090438FAF4CEC8310642D</vt:lpwstr>
  </property>
  <property fmtid="{D5CDD505-2E9C-101B-9397-08002B2CF9AE}" pid="3" name="KSOProductBuildVer">
    <vt:lpwstr>2052-12.1.0.16729</vt:lpwstr>
  </property>
  <property fmtid="{D5CDD505-2E9C-101B-9397-08002B2CF9AE}" pid="4" name="ICV">
    <vt:lpwstr>0DF046B1511B461CA702DFEF4C847C90_12</vt:lpwstr>
  </property>
</Properties>
</file>